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6390"/>
        <w:gridCol w:w="720"/>
        <w:gridCol w:w="900"/>
      </w:tblGrid>
      <w:tr w:rsidR="00AF3AB8" w:rsidRPr="00F2525B" w14:paraId="09F8184F" w14:textId="77777777" w:rsidTr="003B1B3B">
        <w:tc>
          <w:tcPr>
            <w:tcW w:w="895" w:type="dxa"/>
          </w:tcPr>
          <w:p w14:paraId="233CEAC2" w14:textId="402C4A1C" w:rsidR="00AF3AB8" w:rsidRPr="00F43945" w:rsidRDefault="00AF3AB8" w:rsidP="00F43945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3945">
              <w:rPr>
                <w:rFonts w:ascii="Aptos" w:hAnsi="Aptos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10" w:type="dxa"/>
          </w:tcPr>
          <w:p w14:paraId="638965AB" w14:textId="59D0E1C1" w:rsidR="00AF3AB8" w:rsidRPr="00254EB8" w:rsidRDefault="00F90312" w:rsidP="00F90312">
            <w:pPr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254EB8">
              <w:rPr>
                <w:rFonts w:ascii="Aptos" w:hAnsi="Aptos" w:cs="Times New Roman"/>
                <w:b/>
                <w:bCs/>
                <w:sz w:val="20"/>
                <w:szCs w:val="20"/>
              </w:rPr>
              <w:t>2025 d</w:t>
            </w:r>
            <w:r w:rsidR="00AF3AB8" w:rsidRPr="00254EB8">
              <w:rPr>
                <w:rFonts w:ascii="Aptos" w:hAnsi="Aptos" w:cs="Times New Roman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6390" w:type="dxa"/>
          </w:tcPr>
          <w:p w14:paraId="290E330E" w14:textId="65BCD8C0" w:rsidR="00AF3AB8" w:rsidRPr="00F2525B" w:rsidRDefault="00AF3AB8" w:rsidP="00F43945">
            <w:pPr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F2525B">
              <w:rPr>
                <w:rFonts w:ascii="Aptos" w:hAnsi="Aptos" w:cs="Times New Roman"/>
                <w:b/>
                <w:bCs/>
                <w:sz w:val="20"/>
                <w:szCs w:val="20"/>
              </w:rPr>
              <w:t>Description of Work</w:t>
            </w:r>
          </w:p>
        </w:tc>
        <w:tc>
          <w:tcPr>
            <w:tcW w:w="720" w:type="dxa"/>
          </w:tcPr>
          <w:p w14:paraId="20C96313" w14:textId="18D41D5C" w:rsidR="00AF3AB8" w:rsidRPr="003B1B3B" w:rsidRDefault="00AF3AB8" w:rsidP="000A2D78">
            <w:pPr>
              <w:rPr>
                <w:rFonts w:ascii="Aptos" w:hAnsi="Aptos" w:cs="Times New Roman"/>
                <w:b/>
                <w:bCs/>
                <w:sz w:val="18"/>
                <w:szCs w:val="18"/>
              </w:rPr>
            </w:pPr>
            <w:r w:rsidRPr="003B1B3B">
              <w:rPr>
                <w:rFonts w:ascii="Aptos" w:hAnsi="Aptos" w:cs="Times New Roman"/>
                <w:b/>
                <w:bCs/>
                <w:sz w:val="18"/>
                <w:szCs w:val="18"/>
              </w:rPr>
              <w:t xml:space="preserve">Time </w:t>
            </w:r>
          </w:p>
        </w:tc>
        <w:tc>
          <w:tcPr>
            <w:tcW w:w="900" w:type="dxa"/>
          </w:tcPr>
          <w:p w14:paraId="68EA9236" w14:textId="1C772392" w:rsidR="00AF3AB8" w:rsidRPr="003B1B3B" w:rsidRDefault="00AF3AB8" w:rsidP="002418FD">
            <w:pPr>
              <w:rPr>
                <w:rFonts w:ascii="Aptos" w:hAnsi="Aptos" w:cs="Times New Roman"/>
                <w:b/>
                <w:bCs/>
                <w:sz w:val="18"/>
                <w:szCs w:val="18"/>
              </w:rPr>
            </w:pPr>
            <w:r w:rsidRPr="003B1B3B">
              <w:rPr>
                <w:rFonts w:ascii="Aptos" w:hAnsi="Aptos"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AF3AB8" w:rsidRPr="00F2525B" w14:paraId="22AC6203" w14:textId="77777777" w:rsidTr="003B1B3B">
        <w:trPr>
          <w:cantSplit/>
          <w:trHeight w:val="935"/>
        </w:trPr>
        <w:tc>
          <w:tcPr>
            <w:tcW w:w="895" w:type="dxa"/>
          </w:tcPr>
          <w:p w14:paraId="67AFFC1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356CB5D" w14:textId="734E939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13C49E82" w14:textId="6DD1DFE8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W. Eubanks - contact info. for new member for Planning Comm. cc: Skehan, </w:t>
            </w:r>
            <w:r w:rsidR="00EC1787">
              <w:rPr>
                <w:rFonts w:ascii="Aptos" w:hAnsi="Aptos" w:cs="Times New Roman"/>
                <w:sz w:val="24"/>
                <w:szCs w:val="24"/>
              </w:rPr>
              <w:t xml:space="preserve">T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Mann, and Dancy. Response from Skehan</w:t>
            </w:r>
          </w:p>
        </w:tc>
        <w:tc>
          <w:tcPr>
            <w:tcW w:w="720" w:type="dxa"/>
          </w:tcPr>
          <w:p w14:paraId="79018E08" w14:textId="37E06786" w:rsidR="00AF3AB8" w:rsidRPr="00F2525B" w:rsidRDefault="00EC1787" w:rsidP="00752EB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4BB2BA92" w14:textId="1C6D5312" w:rsidR="00AF3AB8" w:rsidRPr="00F2525B" w:rsidRDefault="002F0139" w:rsidP="002F0139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1EDD0AA" w14:textId="77777777" w:rsidTr="003B1B3B">
        <w:trPr>
          <w:cantSplit/>
          <w:trHeight w:val="449"/>
        </w:trPr>
        <w:tc>
          <w:tcPr>
            <w:tcW w:w="895" w:type="dxa"/>
          </w:tcPr>
          <w:p w14:paraId="564A4E34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A38C0F1" w14:textId="6567B2F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7E4EABB3" w14:textId="399E6E6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Review and edit minutes for Co. Clerk</w:t>
            </w:r>
          </w:p>
        </w:tc>
        <w:tc>
          <w:tcPr>
            <w:tcW w:w="720" w:type="dxa"/>
          </w:tcPr>
          <w:p w14:paraId="2B1DDD2D" w14:textId="64497846" w:rsidR="00AF3AB8" w:rsidRPr="00F2525B" w:rsidRDefault="003476B4" w:rsidP="00752EB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0.9</w:t>
            </w:r>
          </w:p>
        </w:tc>
        <w:tc>
          <w:tcPr>
            <w:tcW w:w="900" w:type="dxa"/>
          </w:tcPr>
          <w:p w14:paraId="33BAD799" w14:textId="719802AC" w:rsidR="00AF3AB8" w:rsidRPr="00F2525B" w:rsidRDefault="003476B4" w:rsidP="002F0139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4399F250" w14:textId="77777777" w:rsidTr="003B1B3B">
        <w:trPr>
          <w:cantSplit/>
          <w:trHeight w:val="701"/>
        </w:trPr>
        <w:tc>
          <w:tcPr>
            <w:tcW w:w="895" w:type="dxa"/>
          </w:tcPr>
          <w:p w14:paraId="51BF54A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B6AD98F" w14:textId="7BA706D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0D290796" w14:textId="5A65A8D4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Ph. Call to Snider and Horner – Retainer Agreement for Fire Department not signed yet. Exchanged contact info. </w:t>
            </w:r>
          </w:p>
        </w:tc>
        <w:tc>
          <w:tcPr>
            <w:tcW w:w="720" w:type="dxa"/>
          </w:tcPr>
          <w:p w14:paraId="7A14C7A7" w14:textId="0E2C2E32" w:rsidR="00AF3AB8" w:rsidRPr="00F2525B" w:rsidRDefault="00696954" w:rsidP="00752EB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0A3C3A6C" w14:textId="4FF4FB32" w:rsidR="00AF3AB8" w:rsidRPr="00F2525B" w:rsidRDefault="00696954" w:rsidP="002F0139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7F84CC7D" w14:textId="77777777" w:rsidTr="003B1B3B">
        <w:trPr>
          <w:cantSplit/>
          <w:trHeight w:val="629"/>
        </w:trPr>
        <w:tc>
          <w:tcPr>
            <w:tcW w:w="895" w:type="dxa"/>
          </w:tcPr>
          <w:p w14:paraId="36BDFA1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3F1BFEE" w14:textId="341F7AF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6C5CD145" w14:textId="139BDF2F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</w:t>
            </w:r>
            <w:r w:rsidR="00BC15E5">
              <w:rPr>
                <w:rFonts w:ascii="Aptos" w:hAnsi="Aptos" w:cs="Times New Roman"/>
                <w:sz w:val="24"/>
                <w:szCs w:val="24"/>
              </w:rPr>
              <w:t>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from </w:t>
            </w:r>
            <w:r w:rsidR="00BC15E5">
              <w:rPr>
                <w:rFonts w:ascii="Aptos" w:hAnsi="Aptos" w:cs="Times New Roman"/>
                <w:sz w:val="24"/>
                <w:szCs w:val="24"/>
              </w:rPr>
              <w:t xml:space="preserve">and to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Chancellor Mansfield’s assistant</w:t>
            </w:r>
            <w:r w:rsidR="00B7608C">
              <w:rPr>
                <w:rFonts w:ascii="Aptos" w:hAnsi="Aptos" w:cs="Times New Roman"/>
                <w:sz w:val="24"/>
                <w:szCs w:val="24"/>
              </w:rPr>
              <w:t xml:space="preserve"> -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dates for phone conference</w:t>
            </w:r>
            <w:r w:rsidR="00735429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735429" w:rsidRPr="00735429">
              <w:rPr>
                <w:rFonts w:ascii="Aptos" w:hAnsi="Aptos" w:cs="Times New Roman"/>
                <w:i/>
                <w:iCs/>
                <w:sz w:val="24"/>
                <w:szCs w:val="24"/>
              </w:rPr>
              <w:t>Haywood v.  Johnson</w:t>
            </w:r>
          </w:p>
        </w:tc>
        <w:tc>
          <w:tcPr>
            <w:tcW w:w="720" w:type="dxa"/>
          </w:tcPr>
          <w:p w14:paraId="3FD52CAB" w14:textId="2CC1AA5A" w:rsidR="00AF3AB8" w:rsidRPr="00F2525B" w:rsidRDefault="00735429" w:rsidP="00752EB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701F6579" w14:textId="01539F9A" w:rsidR="00AF3AB8" w:rsidRPr="00F2525B" w:rsidRDefault="00AA6562" w:rsidP="002F0139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4A444A3B" w14:textId="77777777" w:rsidTr="003B1B3B">
        <w:trPr>
          <w:cantSplit/>
          <w:trHeight w:val="710"/>
        </w:trPr>
        <w:tc>
          <w:tcPr>
            <w:tcW w:w="895" w:type="dxa"/>
          </w:tcPr>
          <w:p w14:paraId="2DE3BEF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4A5C93A" w14:textId="3130882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07258C9E" w14:textId="19EE13B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Chassen Haynes at Ford </w:t>
            </w:r>
            <w:r w:rsidR="00630EB7">
              <w:rPr>
                <w:rFonts w:ascii="Aptos" w:hAnsi="Aptos" w:cs="Times New Roman"/>
                <w:sz w:val="24"/>
                <w:szCs w:val="24"/>
              </w:rPr>
              <w:t xml:space="preserve">-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enforcement of private signs on private roads. </w:t>
            </w:r>
          </w:p>
        </w:tc>
        <w:tc>
          <w:tcPr>
            <w:tcW w:w="720" w:type="dxa"/>
          </w:tcPr>
          <w:p w14:paraId="46903502" w14:textId="3BBDBFCD" w:rsidR="00AF3AB8" w:rsidRPr="00F2525B" w:rsidRDefault="00630EB7" w:rsidP="00752EB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254E5CA1" w14:textId="703DB3BE" w:rsidR="00AF3AB8" w:rsidRPr="00F2525B" w:rsidRDefault="00630EB7" w:rsidP="002F0139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D205EDB" w14:textId="77777777" w:rsidTr="003B1B3B">
        <w:trPr>
          <w:cantSplit/>
          <w:trHeight w:val="980"/>
        </w:trPr>
        <w:tc>
          <w:tcPr>
            <w:tcW w:w="895" w:type="dxa"/>
          </w:tcPr>
          <w:p w14:paraId="566DE14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8E086AF" w14:textId="15220D8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189BCBD5" w14:textId="08B21271" w:rsidR="00AF3AB8" w:rsidRPr="00F2525B" w:rsidRDefault="0091720D" w:rsidP="009061A0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Discussion w/ Assessor</w:t>
            </w:r>
            <w:r w:rsidR="002C693E">
              <w:rPr>
                <w:rFonts w:ascii="Aptos" w:hAnsi="Aptos" w:cs="Times New Roman"/>
                <w:sz w:val="24"/>
                <w:szCs w:val="24"/>
              </w:rPr>
              <w:t xml:space="preserve">.  </w:t>
            </w:r>
            <w:r w:rsidR="009061A0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Review deed from 2009 – boundary for Eastside</w:t>
            </w:r>
            <w:r w:rsidR="009061A0">
              <w:rPr>
                <w:rFonts w:ascii="Aptos" w:hAnsi="Aptos" w:cs="Times New Roman"/>
                <w:sz w:val="24"/>
                <w:szCs w:val="24"/>
              </w:rPr>
              <w:t xml:space="preserve"> School</w:t>
            </w:r>
            <w:r w:rsidR="002C693E">
              <w:rPr>
                <w:rFonts w:ascii="Aptos" w:hAnsi="Aptos" w:cs="Times New Roman"/>
                <w:sz w:val="24"/>
                <w:szCs w:val="24"/>
              </w:rPr>
              <w:t>.</w:t>
            </w:r>
            <w:r w:rsidR="00241477">
              <w:rPr>
                <w:rFonts w:ascii="Aptos" w:hAnsi="Aptos" w:cs="Times New Roman"/>
                <w:sz w:val="24"/>
                <w:szCs w:val="24"/>
              </w:rPr>
              <w:t xml:space="preserve">  </w:t>
            </w:r>
            <w:r w:rsidR="00241477" w:rsidRPr="00F2525B">
              <w:rPr>
                <w:rFonts w:ascii="Aptos" w:hAnsi="Aptos" w:cs="Times New Roman"/>
                <w:sz w:val="24"/>
                <w:szCs w:val="24"/>
              </w:rPr>
              <w:t xml:space="preserve">Email from and to J. Craig.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c: Gwen Watson </w:t>
            </w:r>
          </w:p>
        </w:tc>
        <w:tc>
          <w:tcPr>
            <w:tcW w:w="720" w:type="dxa"/>
          </w:tcPr>
          <w:p w14:paraId="2BE75F34" w14:textId="78C6B86A" w:rsidR="00AF3AB8" w:rsidRPr="00F2525B" w:rsidRDefault="00241477" w:rsidP="00752EB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663C29E7" w14:textId="7076B837" w:rsidR="00AF3AB8" w:rsidRPr="00F2525B" w:rsidRDefault="00083B13" w:rsidP="002F0139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80</w:t>
            </w:r>
          </w:p>
        </w:tc>
      </w:tr>
      <w:tr w:rsidR="00AF3AB8" w:rsidRPr="00F2525B" w14:paraId="217B9DFD" w14:textId="77777777" w:rsidTr="003B1B3B">
        <w:trPr>
          <w:cantSplit/>
          <w:trHeight w:val="791"/>
        </w:trPr>
        <w:tc>
          <w:tcPr>
            <w:tcW w:w="895" w:type="dxa"/>
          </w:tcPr>
          <w:p w14:paraId="59E62F0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DE3CC87" w14:textId="5068A747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372A3022" w14:textId="01848C7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</w:t>
            </w:r>
            <w:r w:rsidR="00937F00">
              <w:rPr>
                <w:rFonts w:ascii="Aptos" w:hAnsi="Aptos" w:cs="Times New Roman"/>
                <w:sz w:val="24"/>
                <w:szCs w:val="24"/>
              </w:rPr>
              <w:t>from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T. Skehan – checklist for new Planning Comm members. Oath, MTAS paper, </w:t>
            </w:r>
            <w:r w:rsidR="003A65FB">
              <w:rPr>
                <w:rFonts w:ascii="Aptos" w:hAnsi="Aptos" w:cs="Times New Roman"/>
                <w:sz w:val="24"/>
                <w:szCs w:val="24"/>
              </w:rPr>
              <w:t>N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ew Member Checklist</w:t>
            </w:r>
          </w:p>
        </w:tc>
        <w:tc>
          <w:tcPr>
            <w:tcW w:w="720" w:type="dxa"/>
          </w:tcPr>
          <w:p w14:paraId="68856111" w14:textId="79186A08" w:rsidR="00AF3AB8" w:rsidRPr="00F2525B" w:rsidRDefault="00937F00" w:rsidP="00752EB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5FE9A569" w14:textId="3AD2BE5C" w:rsidR="00AF3AB8" w:rsidRPr="00F2525B" w:rsidRDefault="00083B13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21C33895" w14:textId="77777777" w:rsidTr="003B1B3B">
        <w:tc>
          <w:tcPr>
            <w:tcW w:w="895" w:type="dxa"/>
          </w:tcPr>
          <w:p w14:paraId="6FC936C6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E68BB85" w14:textId="6EA5F587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32EE912B" w14:textId="2AFF4E03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to Laylah</w:t>
            </w:r>
            <w:r w:rsidR="00A975EB">
              <w:rPr>
                <w:rFonts w:ascii="Aptos" w:hAnsi="Aptos" w:cs="Times New Roman"/>
                <w:sz w:val="24"/>
                <w:szCs w:val="24"/>
              </w:rPr>
              <w:t>,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CTAS – Public Employees Political Freedom Act of 1980</w:t>
            </w:r>
            <w:r w:rsidR="007B47EE">
              <w:rPr>
                <w:rFonts w:ascii="Aptos" w:hAnsi="Aptos" w:cs="Times New Roman"/>
                <w:sz w:val="24"/>
                <w:szCs w:val="24"/>
              </w:rPr>
              <w:t>, definition</w:t>
            </w:r>
          </w:p>
        </w:tc>
        <w:tc>
          <w:tcPr>
            <w:tcW w:w="720" w:type="dxa"/>
          </w:tcPr>
          <w:p w14:paraId="0543ECC6" w14:textId="500C65C2" w:rsidR="00AF3AB8" w:rsidRPr="00F2525B" w:rsidRDefault="00A975EB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83517C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9DF2CB7" w14:textId="1D9D6DAB" w:rsidR="00AF3AB8" w:rsidRPr="00F2525B" w:rsidRDefault="0083517C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45DFD00F" w14:textId="77777777" w:rsidTr="003B1B3B">
        <w:tc>
          <w:tcPr>
            <w:tcW w:w="895" w:type="dxa"/>
          </w:tcPr>
          <w:p w14:paraId="6841EB22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4275222" w14:textId="15473827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</w:t>
            </w:r>
          </w:p>
        </w:tc>
        <w:tc>
          <w:tcPr>
            <w:tcW w:w="6390" w:type="dxa"/>
          </w:tcPr>
          <w:p w14:paraId="13869E72" w14:textId="78441AE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and from M. Banks – Status of 4 Boxes on Wills Foundation Materials found at Archives. </w:t>
            </w:r>
            <w:r w:rsidR="0083517C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c: Josh Shearon</w:t>
            </w:r>
          </w:p>
        </w:tc>
        <w:tc>
          <w:tcPr>
            <w:tcW w:w="720" w:type="dxa"/>
          </w:tcPr>
          <w:p w14:paraId="2E7948D1" w14:textId="63C038BA" w:rsidR="00AF3AB8" w:rsidRPr="00F2525B" w:rsidRDefault="0083517C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7DEB45C0" w14:textId="408D114F" w:rsidR="00AF3AB8" w:rsidRPr="00F2525B" w:rsidRDefault="006B30D9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08DA68EC" w14:textId="77777777" w:rsidTr="003B1B3B">
        <w:tc>
          <w:tcPr>
            <w:tcW w:w="895" w:type="dxa"/>
          </w:tcPr>
          <w:p w14:paraId="7B3D777D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743B5CB" w14:textId="43E675A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2BA21114" w14:textId="23E3781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and to Chassen Hayes and Dan Byrne (Ford Legal Counsel) – enforcement of speed limits on private roads. </w:t>
            </w:r>
          </w:p>
        </w:tc>
        <w:tc>
          <w:tcPr>
            <w:tcW w:w="720" w:type="dxa"/>
          </w:tcPr>
          <w:p w14:paraId="0375E810" w14:textId="48C3A88A" w:rsidR="00AF3AB8" w:rsidRPr="00F2525B" w:rsidRDefault="006B30D9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8A60AB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D545F57" w14:textId="5BA4058D" w:rsidR="00AF3AB8" w:rsidRPr="00F2525B" w:rsidRDefault="008A60A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501FBA32" w14:textId="77777777" w:rsidTr="003B1B3B">
        <w:tc>
          <w:tcPr>
            <w:tcW w:w="895" w:type="dxa"/>
          </w:tcPr>
          <w:p w14:paraId="16AAAC4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8A46ECC" w14:textId="001DEA1B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373B7E59" w14:textId="797A327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Multiple text messages from Mayor – </w:t>
            </w:r>
            <w:r w:rsidR="004C6A98">
              <w:rPr>
                <w:rFonts w:ascii="Aptos" w:hAnsi="Aptos" w:cs="Times New Roman"/>
                <w:sz w:val="24"/>
                <w:szCs w:val="24"/>
              </w:rPr>
              <w:t>Snider &amp; Horner</w:t>
            </w:r>
            <w:r w:rsidR="00C76605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="003C6188">
              <w:rPr>
                <w:rFonts w:ascii="Aptos" w:hAnsi="Aptos" w:cs="Times New Roman"/>
                <w:sz w:val="24"/>
                <w:szCs w:val="24"/>
              </w:rPr>
              <w:t>new communication procedures</w:t>
            </w:r>
            <w:r w:rsidR="00B71F48">
              <w:rPr>
                <w:rFonts w:ascii="Aptos" w:hAnsi="Aptos" w:cs="Times New Roman"/>
                <w:sz w:val="24"/>
                <w:szCs w:val="24"/>
              </w:rPr>
              <w:t xml:space="preserve"> (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have to go through him before I can talk to a dept head under him</w:t>
            </w:r>
            <w:r w:rsidR="00BB603B">
              <w:rPr>
                <w:rFonts w:ascii="Aptos" w:hAnsi="Aptos" w:cs="Times New Roman"/>
                <w:sz w:val="24"/>
                <w:szCs w:val="24"/>
              </w:rPr>
              <w:t xml:space="preserve"> or obtain info</w:t>
            </w:r>
            <w:r w:rsidR="00D70A58">
              <w:rPr>
                <w:rFonts w:ascii="Aptos" w:hAnsi="Aptos" w:cs="Times New Roman"/>
                <w:sz w:val="24"/>
                <w:szCs w:val="24"/>
              </w:rPr>
              <w:t>)</w:t>
            </w:r>
            <w:r w:rsidR="00713734">
              <w:rPr>
                <w:rFonts w:ascii="Aptos" w:hAnsi="Aptos" w:cs="Times New Roman"/>
                <w:sz w:val="24"/>
                <w:szCs w:val="24"/>
              </w:rPr>
              <w:t>,</w:t>
            </w:r>
            <w:r w:rsidR="00D70A58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ability of labor union to collectively bargain for Fire Dept</w:t>
            </w:r>
            <w:r w:rsidR="00B71F48">
              <w:rPr>
                <w:rFonts w:ascii="Aptos" w:hAnsi="Aptos" w:cs="Times New Roman"/>
                <w:sz w:val="24"/>
                <w:szCs w:val="24"/>
              </w:rPr>
              <w:t xml:space="preserve">. 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947D8E">
              <w:rPr>
                <w:rFonts w:ascii="Aptos" w:hAnsi="Aptos" w:cs="Times New Roman"/>
                <w:sz w:val="24"/>
                <w:szCs w:val="24"/>
              </w:rPr>
              <w:t xml:space="preserve">Send </w:t>
            </w:r>
            <w:r w:rsidR="003F7F33">
              <w:rPr>
                <w:rFonts w:ascii="Aptos" w:hAnsi="Aptos" w:cs="Times New Roman"/>
                <w:sz w:val="24"/>
                <w:szCs w:val="24"/>
              </w:rPr>
              <w:t>reminder about exception to priv</w:t>
            </w:r>
            <w:r w:rsidR="00B44211">
              <w:rPr>
                <w:rFonts w:ascii="Aptos" w:hAnsi="Aptos" w:cs="Times New Roman"/>
                <w:sz w:val="24"/>
                <w:szCs w:val="24"/>
              </w:rPr>
              <w:t>ileged communication</w:t>
            </w:r>
          </w:p>
        </w:tc>
        <w:tc>
          <w:tcPr>
            <w:tcW w:w="720" w:type="dxa"/>
          </w:tcPr>
          <w:p w14:paraId="006AE7F0" w14:textId="38A0C1C1" w:rsidR="00AF3AB8" w:rsidRPr="00F2525B" w:rsidRDefault="00F7181C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2050A03B" w14:textId="5FC9CE62" w:rsidR="00AF3AB8" w:rsidRPr="00F2525B" w:rsidRDefault="00015B9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10494F9F" w14:textId="77777777" w:rsidTr="003B1B3B">
        <w:tc>
          <w:tcPr>
            <w:tcW w:w="895" w:type="dxa"/>
          </w:tcPr>
          <w:p w14:paraId="380C712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902AE56" w14:textId="2CA1036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56E6EBE3" w14:textId="3DFF925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Ph. Call with S. Hayes – Nominating </w:t>
            </w:r>
            <w:r w:rsidR="00015B9E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ommittee procedure </w:t>
            </w:r>
          </w:p>
        </w:tc>
        <w:tc>
          <w:tcPr>
            <w:tcW w:w="720" w:type="dxa"/>
          </w:tcPr>
          <w:p w14:paraId="73F44AB7" w14:textId="43A7A9CA" w:rsidR="00AF3AB8" w:rsidRPr="00F2525B" w:rsidRDefault="00015B9E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5D447D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DE333DB" w14:textId="5EE1C372" w:rsidR="00AF3AB8" w:rsidRPr="00F2525B" w:rsidRDefault="005D447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7DE3C78E" w14:textId="77777777" w:rsidTr="003B1B3B">
        <w:tc>
          <w:tcPr>
            <w:tcW w:w="895" w:type="dxa"/>
          </w:tcPr>
          <w:p w14:paraId="5473737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BE14A51" w14:textId="505E807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7CECD359" w14:textId="03A653C5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with D. Prince – M. Alle</w:t>
            </w:r>
            <w:r w:rsidR="005D447D">
              <w:rPr>
                <w:rFonts w:ascii="Aptos" w:hAnsi="Aptos" w:cs="Times New Roman"/>
                <w:sz w:val="24"/>
                <w:szCs w:val="24"/>
              </w:rPr>
              <w:t xml:space="preserve">y’s </w:t>
            </w:r>
            <w:r w:rsidR="0055357E" w:rsidRPr="00F2525B">
              <w:rPr>
                <w:rFonts w:ascii="Aptos" w:hAnsi="Aptos" w:cs="Times New Roman"/>
                <w:sz w:val="24"/>
                <w:szCs w:val="24"/>
              </w:rPr>
              <w:t>progress</w:t>
            </w:r>
            <w:r w:rsidR="0055357E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="0055357E" w:rsidRPr="00F2525B">
              <w:rPr>
                <w:rFonts w:ascii="Aptos" w:hAnsi="Aptos" w:cs="Times New Roman"/>
                <w:sz w:val="24"/>
                <w:szCs w:val="24"/>
              </w:rPr>
              <w:t>amount</w:t>
            </w:r>
            <w:r w:rsidR="00145D1E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55357E">
              <w:rPr>
                <w:rFonts w:ascii="Aptos" w:hAnsi="Aptos" w:cs="Times New Roman"/>
                <w:sz w:val="24"/>
                <w:szCs w:val="24"/>
              </w:rPr>
              <w:t xml:space="preserve">of </w:t>
            </w:r>
            <w:r w:rsidR="0055357E" w:rsidRPr="00F2525B">
              <w:rPr>
                <w:rFonts w:ascii="Aptos" w:hAnsi="Aptos" w:cs="Times New Roman"/>
                <w:sz w:val="24"/>
                <w:szCs w:val="24"/>
              </w:rPr>
              <w:t>funds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145D1E">
              <w:rPr>
                <w:rFonts w:ascii="Aptos" w:hAnsi="Aptos" w:cs="Times New Roman"/>
                <w:sz w:val="24"/>
                <w:szCs w:val="24"/>
              </w:rPr>
              <w:t xml:space="preserve">needed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for consultant</w:t>
            </w:r>
            <w:r w:rsidR="005D447D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2474F9F1" w14:textId="65916EC5" w:rsidR="00AF3AB8" w:rsidRPr="00F2525B" w:rsidRDefault="005350F6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36A548BA" w14:textId="754AAE11" w:rsidR="00AF3AB8" w:rsidRPr="00F2525B" w:rsidRDefault="005350F6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0B55D9DB" w14:textId="77777777" w:rsidTr="003B1B3B">
        <w:tc>
          <w:tcPr>
            <w:tcW w:w="895" w:type="dxa"/>
          </w:tcPr>
          <w:p w14:paraId="6F92722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2B6E4B2" w14:textId="6C22012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0D703D96" w14:textId="1EB4BF8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Carlton to and from Chief Feathers – </w:t>
            </w:r>
            <w:r w:rsidR="00CE46D0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ost</w:t>
            </w:r>
            <w:r w:rsidR="00CE46D0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of </w:t>
            </w:r>
            <w:r w:rsidR="00CE46D0">
              <w:rPr>
                <w:rFonts w:ascii="Aptos" w:hAnsi="Aptos" w:cs="Times New Roman"/>
                <w:sz w:val="24"/>
                <w:szCs w:val="24"/>
              </w:rPr>
              <w:t>r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etainer fee. </w:t>
            </w:r>
          </w:p>
        </w:tc>
        <w:tc>
          <w:tcPr>
            <w:tcW w:w="720" w:type="dxa"/>
          </w:tcPr>
          <w:p w14:paraId="25F74A75" w14:textId="61862A9A" w:rsidR="00471CC4" w:rsidRPr="00F2525B" w:rsidRDefault="00471CC4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AF02F5E" w14:textId="4EECA172" w:rsidR="00AF3AB8" w:rsidRPr="00F2525B" w:rsidRDefault="00471CC4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648029AA" w14:textId="77777777" w:rsidTr="003B1B3B">
        <w:tc>
          <w:tcPr>
            <w:tcW w:w="895" w:type="dxa"/>
          </w:tcPr>
          <w:p w14:paraId="2933D21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91042EC" w14:textId="6033403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6FE41F37" w14:textId="30223623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to J. Richmond – date for Nominating Comm. Mtg. cc: Comm., Veirs, and Mayor</w:t>
            </w:r>
          </w:p>
        </w:tc>
        <w:tc>
          <w:tcPr>
            <w:tcW w:w="720" w:type="dxa"/>
          </w:tcPr>
          <w:p w14:paraId="1D8E65C3" w14:textId="206C6157" w:rsidR="00AF3AB8" w:rsidRPr="00F2525B" w:rsidRDefault="00ED594C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0A522D">
              <w:rPr>
                <w:rFonts w:ascii="Aptos" w:hAnsi="Aptos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AE2A927" w14:textId="6B1332B9" w:rsidR="00AF3AB8" w:rsidRPr="00F2525B" w:rsidRDefault="000A522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09A9CD90" w14:textId="77777777" w:rsidTr="003B1B3B">
        <w:tc>
          <w:tcPr>
            <w:tcW w:w="895" w:type="dxa"/>
          </w:tcPr>
          <w:p w14:paraId="378B9852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3CB3933" w14:textId="441011E7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465E1638" w14:textId="778E7532" w:rsidR="00AF3AB8" w:rsidRPr="00F2525B" w:rsidRDefault="009261F7" w:rsidP="009061A0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Second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 xml:space="preserve">Email to </w:t>
            </w:r>
            <w:r w:rsidR="0055357E" w:rsidRPr="00F2525B">
              <w:rPr>
                <w:rFonts w:ascii="Aptos" w:hAnsi="Aptos" w:cs="Times New Roman"/>
                <w:sz w:val="24"/>
                <w:szCs w:val="24"/>
              </w:rPr>
              <w:t>Mayor – land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 xml:space="preserve"> sale contract for school. </w:t>
            </w:r>
            <w:r>
              <w:rPr>
                <w:rFonts w:ascii="Aptos" w:hAnsi="Aptos" w:cs="Times New Roman"/>
                <w:sz w:val="24"/>
                <w:szCs w:val="24"/>
              </w:rPr>
              <w:t>c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c: W</w:t>
            </w:r>
            <w:r>
              <w:rPr>
                <w:rFonts w:ascii="Aptos" w:hAnsi="Aptos" w:cs="Times New Roman"/>
                <w:sz w:val="24"/>
                <w:szCs w:val="24"/>
              </w:rPr>
              <w:t xml:space="preserve"> Eubanks</w:t>
            </w:r>
          </w:p>
        </w:tc>
        <w:tc>
          <w:tcPr>
            <w:tcW w:w="720" w:type="dxa"/>
          </w:tcPr>
          <w:p w14:paraId="22874121" w14:textId="79CEA570" w:rsidR="00AF3AB8" w:rsidRPr="00F2525B" w:rsidRDefault="009261F7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39DA6036" w14:textId="2BECD22B" w:rsidR="00AF3AB8" w:rsidRPr="00F2525B" w:rsidRDefault="009261F7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6325332F" w14:textId="77777777" w:rsidTr="003B1B3B">
        <w:tc>
          <w:tcPr>
            <w:tcW w:w="895" w:type="dxa"/>
          </w:tcPr>
          <w:p w14:paraId="4031795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23FCDE6" w14:textId="015F4D9F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74CAE06B" w14:textId="387C6FF5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David Pinner – Ethics </w:t>
            </w:r>
            <w:r w:rsidR="00347A11">
              <w:rPr>
                <w:rFonts w:ascii="Aptos" w:hAnsi="Aptos" w:cs="Times New Roman"/>
                <w:sz w:val="24"/>
                <w:szCs w:val="24"/>
              </w:rPr>
              <w:t xml:space="preserve">Info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for Planning Commrs. </w:t>
            </w:r>
          </w:p>
        </w:tc>
        <w:tc>
          <w:tcPr>
            <w:tcW w:w="720" w:type="dxa"/>
          </w:tcPr>
          <w:p w14:paraId="26107058" w14:textId="27E94314" w:rsidR="00AF3AB8" w:rsidRPr="00F2525B" w:rsidRDefault="00441B33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5FB2A307" w14:textId="500D76DD" w:rsidR="00AF3AB8" w:rsidRPr="00F2525B" w:rsidRDefault="00441B33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0F262E82" w14:textId="77777777" w:rsidTr="003B1B3B">
        <w:tc>
          <w:tcPr>
            <w:tcW w:w="895" w:type="dxa"/>
          </w:tcPr>
          <w:p w14:paraId="0594434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52984A4" w14:textId="450901BB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44D25701" w14:textId="758D90C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</w:t>
            </w:r>
            <w:r w:rsidR="00240912">
              <w:rPr>
                <w:rFonts w:ascii="Aptos" w:hAnsi="Aptos" w:cs="Times New Roman"/>
                <w:sz w:val="24"/>
                <w:szCs w:val="24"/>
              </w:rPr>
              <w:t>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to Mayor – </w:t>
            </w:r>
            <w:r w:rsidR="00ED0580">
              <w:rPr>
                <w:rFonts w:ascii="Aptos" w:hAnsi="Aptos" w:cs="Times New Roman"/>
                <w:sz w:val="24"/>
                <w:szCs w:val="24"/>
              </w:rPr>
              <w:t>a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ssist with Chief’s communication</w:t>
            </w:r>
            <w:r w:rsidR="00240912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="008D5E37">
              <w:rPr>
                <w:rFonts w:ascii="Aptos" w:hAnsi="Aptos" w:cs="Times New Roman"/>
                <w:sz w:val="24"/>
                <w:szCs w:val="24"/>
              </w:rPr>
              <w:t xml:space="preserve">updating website with </w:t>
            </w:r>
            <w:r w:rsidR="004F1288">
              <w:rPr>
                <w:rFonts w:ascii="Aptos" w:hAnsi="Aptos" w:cs="Times New Roman"/>
                <w:sz w:val="24"/>
                <w:szCs w:val="24"/>
              </w:rPr>
              <w:t>new CLB member’s email addresses</w:t>
            </w:r>
          </w:p>
        </w:tc>
        <w:tc>
          <w:tcPr>
            <w:tcW w:w="720" w:type="dxa"/>
          </w:tcPr>
          <w:p w14:paraId="54608985" w14:textId="0F8F3F4E" w:rsidR="00AF3AB8" w:rsidRPr="00F2525B" w:rsidRDefault="004F128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6888A16" w14:textId="0B36F0EE" w:rsidR="00AF3AB8" w:rsidRPr="00F2525B" w:rsidRDefault="004F128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1799E36D" w14:textId="77777777" w:rsidTr="003B1B3B">
        <w:tc>
          <w:tcPr>
            <w:tcW w:w="895" w:type="dxa"/>
          </w:tcPr>
          <w:p w14:paraId="57BE6ED2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14E8AD1" w14:textId="23E65E5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4D3067D7" w14:textId="5ABD6867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Clerk – Signed Copy of HR Comm Resolution cc: Thompson. </w:t>
            </w:r>
          </w:p>
        </w:tc>
        <w:tc>
          <w:tcPr>
            <w:tcW w:w="720" w:type="dxa"/>
          </w:tcPr>
          <w:p w14:paraId="550C93DF" w14:textId="3C53F15E" w:rsidR="00AF3AB8" w:rsidRPr="00F2525B" w:rsidRDefault="002D688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5E91BA03" w14:textId="1967864B" w:rsidR="00AF3AB8" w:rsidRPr="00F2525B" w:rsidRDefault="002D688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241CDBB" w14:textId="77777777" w:rsidTr="003B1B3B">
        <w:tc>
          <w:tcPr>
            <w:tcW w:w="895" w:type="dxa"/>
          </w:tcPr>
          <w:p w14:paraId="1F36C774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5B69A61" w14:textId="3FAE5D1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494D1D2E" w14:textId="7789719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from and emails to P. Houghton </w:t>
            </w:r>
            <w:r w:rsidR="0090173E" w:rsidRPr="00F2525B">
              <w:rPr>
                <w:rFonts w:ascii="Aptos" w:hAnsi="Aptos" w:cs="Times New Roman"/>
                <w:sz w:val="24"/>
                <w:szCs w:val="24"/>
              </w:rPr>
              <w:t>- Fire</w:t>
            </w:r>
            <w:r w:rsidR="004323B4" w:rsidRPr="00F2525B">
              <w:rPr>
                <w:rFonts w:ascii="Aptos" w:hAnsi="Aptos" w:cs="Times New Roman"/>
                <w:sz w:val="24"/>
                <w:szCs w:val="24"/>
              </w:rPr>
              <w:t xml:space="preserve"> protection funding</w:t>
            </w:r>
            <w:r w:rsidR="004323B4">
              <w:rPr>
                <w:rFonts w:ascii="Aptos" w:hAnsi="Aptos" w:cs="Times New Roman"/>
                <w:sz w:val="24"/>
                <w:szCs w:val="24"/>
              </w:rPr>
              <w:t>,</w:t>
            </w:r>
            <w:r w:rsidR="004323B4" w:rsidRPr="00F2525B">
              <w:rPr>
                <w:rFonts w:ascii="Aptos" w:hAnsi="Aptos" w:cs="Times New Roman"/>
                <w:sz w:val="24"/>
                <w:szCs w:val="24"/>
              </w:rPr>
              <w:t xml:space="preserve"> written mutual aid agreements. </w:t>
            </w:r>
            <w:r w:rsidR="004323B4">
              <w:rPr>
                <w:rFonts w:ascii="Aptos" w:hAnsi="Aptos" w:cs="Times New Roman"/>
                <w:sz w:val="24"/>
                <w:szCs w:val="24"/>
              </w:rPr>
              <w:t>r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ole of Co. Atty, </w:t>
            </w:r>
          </w:p>
        </w:tc>
        <w:tc>
          <w:tcPr>
            <w:tcW w:w="720" w:type="dxa"/>
          </w:tcPr>
          <w:p w14:paraId="2E65526A" w14:textId="3E8C62A7" w:rsidR="00AF3AB8" w:rsidRPr="00F2525B" w:rsidRDefault="004323B4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00178B25" w14:textId="752BA51A" w:rsidR="00AF3AB8" w:rsidRPr="00F2525B" w:rsidRDefault="004323B4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20F86599" w14:textId="77777777" w:rsidTr="003B1B3B">
        <w:tc>
          <w:tcPr>
            <w:tcW w:w="895" w:type="dxa"/>
          </w:tcPr>
          <w:p w14:paraId="5799250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17E36C1" w14:textId="138E5D2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72077DF3" w14:textId="70AA758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Emails from and to Sheriff – Status of Constable training.</w:t>
            </w:r>
          </w:p>
        </w:tc>
        <w:tc>
          <w:tcPr>
            <w:tcW w:w="720" w:type="dxa"/>
          </w:tcPr>
          <w:p w14:paraId="2477CC70" w14:textId="7C226A71" w:rsidR="00AF3AB8" w:rsidRPr="00F2525B" w:rsidRDefault="00A35E2B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22EAB397" w14:textId="5D7253FB" w:rsidR="00AF3AB8" w:rsidRPr="00F2525B" w:rsidRDefault="00A35E2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0A6790AA" w14:textId="77777777" w:rsidTr="003B1B3B">
        <w:tc>
          <w:tcPr>
            <w:tcW w:w="895" w:type="dxa"/>
          </w:tcPr>
          <w:p w14:paraId="65F4255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45E6BD5" w14:textId="292E07F6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655BAEA2" w14:textId="7D2B178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M. Tart – </w:t>
            </w:r>
            <w:r w:rsidR="00A35E2B">
              <w:rPr>
                <w:rFonts w:ascii="Aptos" w:hAnsi="Aptos" w:cs="Times New Roman"/>
                <w:sz w:val="24"/>
                <w:szCs w:val="24"/>
              </w:rPr>
              <w:t xml:space="preserve">Review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Invoice from Nathan Tilly</w:t>
            </w:r>
            <w:r w:rsidR="00A35E2B">
              <w:rPr>
                <w:rFonts w:ascii="Aptos" w:hAnsi="Aptos" w:cs="Times New Roman"/>
                <w:sz w:val="24"/>
                <w:szCs w:val="24"/>
              </w:rPr>
              <w:t xml:space="preserve"> and forward</w:t>
            </w:r>
          </w:p>
        </w:tc>
        <w:tc>
          <w:tcPr>
            <w:tcW w:w="720" w:type="dxa"/>
          </w:tcPr>
          <w:p w14:paraId="09475831" w14:textId="234F074F" w:rsidR="00AF3AB8" w:rsidRPr="00F2525B" w:rsidRDefault="00A35E2B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110F1364" w14:textId="0D7A4314" w:rsidR="00AF3AB8" w:rsidRPr="00F2525B" w:rsidRDefault="007602A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2F446B64" w14:textId="77777777" w:rsidTr="003B1B3B">
        <w:tc>
          <w:tcPr>
            <w:tcW w:w="895" w:type="dxa"/>
          </w:tcPr>
          <w:p w14:paraId="4E23699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225791D" w14:textId="624A0EB7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</w:t>
            </w:r>
          </w:p>
        </w:tc>
        <w:tc>
          <w:tcPr>
            <w:tcW w:w="6390" w:type="dxa"/>
          </w:tcPr>
          <w:p w14:paraId="32A41F95" w14:textId="313B064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Research caselaw applying 8-50-602 </w:t>
            </w:r>
            <w:r w:rsidRPr="00827A6D">
              <w:rPr>
                <w:rFonts w:ascii="Aptos" w:hAnsi="Aptos" w:cs="Times New Roman"/>
                <w:i/>
                <w:iCs/>
                <w:sz w:val="24"/>
                <w:szCs w:val="24"/>
              </w:rPr>
              <w:t>et seq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. </w:t>
            </w:r>
            <w:r w:rsidR="00961CA3">
              <w:rPr>
                <w:rFonts w:ascii="Aptos" w:hAnsi="Aptos" w:cs="Times New Roman"/>
                <w:sz w:val="24"/>
                <w:szCs w:val="24"/>
              </w:rPr>
              <w:t>commun</w:t>
            </w:r>
            <w:r w:rsidR="00BD4F84">
              <w:rPr>
                <w:rFonts w:ascii="Aptos" w:hAnsi="Aptos" w:cs="Times New Roman"/>
                <w:sz w:val="24"/>
                <w:szCs w:val="24"/>
              </w:rPr>
              <w:t>ications</w:t>
            </w:r>
            <w:r w:rsidR="00961CA3">
              <w:rPr>
                <w:rFonts w:ascii="Aptos" w:hAnsi="Aptos" w:cs="Times New Roman"/>
                <w:sz w:val="24"/>
                <w:szCs w:val="24"/>
              </w:rPr>
              <w:t xml:space="preserve"> w/ elected officials </w:t>
            </w:r>
            <w:r w:rsidRPr="00BD4F84">
              <w:rPr>
                <w:rFonts w:ascii="Aptos" w:hAnsi="Aptos" w:cs="Times New Roman"/>
                <w:i/>
                <w:iCs/>
              </w:rPr>
              <w:t>Pewitt v. Williamson</w:t>
            </w:r>
            <w:r w:rsidR="00BD4F84" w:rsidRPr="00BD4F84">
              <w:rPr>
                <w:rFonts w:ascii="Aptos" w:hAnsi="Aptos" w:cs="Times New Roman"/>
                <w:i/>
                <w:iCs/>
              </w:rPr>
              <w:t xml:space="preserve"> </w:t>
            </w:r>
            <w:r w:rsidR="00102D90" w:rsidRPr="00BD4F84">
              <w:rPr>
                <w:rFonts w:ascii="Aptos" w:hAnsi="Aptos" w:cs="Times New Roman"/>
                <w:i/>
                <w:iCs/>
              </w:rPr>
              <w:t>Co</w:t>
            </w:r>
          </w:p>
        </w:tc>
        <w:tc>
          <w:tcPr>
            <w:tcW w:w="720" w:type="dxa"/>
          </w:tcPr>
          <w:p w14:paraId="5D5C6CFF" w14:textId="5AA74060" w:rsidR="00AF3AB8" w:rsidRPr="00F2525B" w:rsidRDefault="00961CA3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032AAB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DCE529F" w14:textId="69046D71" w:rsidR="00AF3AB8" w:rsidRPr="00F2525B" w:rsidRDefault="00032AA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0FB000C2" w14:textId="77777777" w:rsidTr="003B1B3B">
        <w:tc>
          <w:tcPr>
            <w:tcW w:w="895" w:type="dxa"/>
          </w:tcPr>
          <w:p w14:paraId="049DC9E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ED895B2" w14:textId="3F96509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</w:t>
            </w:r>
          </w:p>
        </w:tc>
        <w:tc>
          <w:tcPr>
            <w:tcW w:w="6390" w:type="dxa"/>
          </w:tcPr>
          <w:p w14:paraId="05F3BA9D" w14:textId="3B9B370F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and email from and to Liz Henwood – Insurance policy does not cover claims for injunctive or declaratory relief. </w:t>
            </w:r>
            <w:r w:rsidR="00E9048A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Mayor and N. Tilly </w:t>
            </w:r>
            <w:r w:rsidR="00E9048A">
              <w:rPr>
                <w:rFonts w:ascii="Aptos" w:hAnsi="Aptos" w:cs="Times New Roman"/>
                <w:sz w:val="24"/>
                <w:szCs w:val="24"/>
              </w:rPr>
              <w:t>– atty needed</w:t>
            </w:r>
          </w:p>
        </w:tc>
        <w:tc>
          <w:tcPr>
            <w:tcW w:w="720" w:type="dxa"/>
          </w:tcPr>
          <w:p w14:paraId="724AD0B4" w14:textId="64917124" w:rsidR="00AF3AB8" w:rsidRPr="00F2525B" w:rsidRDefault="0012401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3B358805" w14:textId="4D41356B" w:rsidR="00AF3AB8" w:rsidRPr="00F2525B" w:rsidRDefault="0012401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80</w:t>
            </w:r>
          </w:p>
        </w:tc>
      </w:tr>
      <w:tr w:rsidR="00AF3AB8" w:rsidRPr="00F2525B" w14:paraId="7633046B" w14:textId="77777777" w:rsidTr="003B1B3B">
        <w:tc>
          <w:tcPr>
            <w:tcW w:w="895" w:type="dxa"/>
          </w:tcPr>
          <w:p w14:paraId="1DCC93F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E19DD41" w14:textId="34578D1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</w:t>
            </w:r>
          </w:p>
        </w:tc>
        <w:tc>
          <w:tcPr>
            <w:tcW w:w="6390" w:type="dxa"/>
          </w:tcPr>
          <w:p w14:paraId="7149EB17" w14:textId="041671E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Review Agenda for Regional Planning meeting – Email Skehan with change to text amendment. </w:t>
            </w:r>
          </w:p>
        </w:tc>
        <w:tc>
          <w:tcPr>
            <w:tcW w:w="720" w:type="dxa"/>
          </w:tcPr>
          <w:p w14:paraId="3BCCC186" w14:textId="4BEB7F1D" w:rsidR="00AF3AB8" w:rsidRPr="00F2525B" w:rsidRDefault="00AE68AC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3929085F" w14:textId="3AA0C39E" w:rsidR="00AE68AC" w:rsidRPr="00F2525B" w:rsidRDefault="00AE68AC" w:rsidP="00EF5268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642F01F3" w14:textId="77777777" w:rsidTr="003B1B3B">
        <w:tc>
          <w:tcPr>
            <w:tcW w:w="895" w:type="dxa"/>
          </w:tcPr>
          <w:p w14:paraId="703C879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E3D69E5" w14:textId="4C54E75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</w:t>
            </w:r>
          </w:p>
        </w:tc>
        <w:tc>
          <w:tcPr>
            <w:tcW w:w="6390" w:type="dxa"/>
          </w:tcPr>
          <w:p w14:paraId="351434C2" w14:textId="4C68EED4" w:rsidR="00AF3AB8" w:rsidRPr="00F2525B" w:rsidRDefault="007448B3" w:rsidP="009061A0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Question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from P. Houghton – public records request.</w:t>
            </w:r>
          </w:p>
        </w:tc>
        <w:tc>
          <w:tcPr>
            <w:tcW w:w="720" w:type="dxa"/>
          </w:tcPr>
          <w:p w14:paraId="6338C3A7" w14:textId="54508899" w:rsidR="00AF3AB8" w:rsidRPr="00F2525B" w:rsidRDefault="001C6CE4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D44658">
              <w:rPr>
                <w:rFonts w:ascii="Aptos" w:hAnsi="Aptos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13B6BAF5" w14:textId="6A3726A4" w:rsidR="00AF3AB8" w:rsidRPr="00F2525B" w:rsidRDefault="00D4465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63BC9D60" w14:textId="77777777" w:rsidTr="003B1B3B">
        <w:tc>
          <w:tcPr>
            <w:tcW w:w="895" w:type="dxa"/>
          </w:tcPr>
          <w:p w14:paraId="46E9E64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A42278B" w14:textId="5D2A9D8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</w:t>
            </w:r>
          </w:p>
        </w:tc>
        <w:tc>
          <w:tcPr>
            <w:tcW w:w="6390" w:type="dxa"/>
          </w:tcPr>
          <w:p w14:paraId="06F3EC39" w14:textId="1A69FFB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w/ potential </w:t>
            </w:r>
            <w:r w:rsidR="00D44658">
              <w:rPr>
                <w:rFonts w:ascii="Aptos" w:hAnsi="Aptos" w:cs="Times New Roman"/>
                <w:sz w:val="24"/>
                <w:szCs w:val="24"/>
              </w:rPr>
              <w:t xml:space="preserve">fire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consultant in VA.</w:t>
            </w:r>
          </w:p>
        </w:tc>
        <w:tc>
          <w:tcPr>
            <w:tcW w:w="720" w:type="dxa"/>
          </w:tcPr>
          <w:p w14:paraId="56B9E953" w14:textId="0F74A624" w:rsidR="00AF3AB8" w:rsidRPr="00F2525B" w:rsidRDefault="00773C20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0.5</w:t>
            </w:r>
          </w:p>
        </w:tc>
        <w:tc>
          <w:tcPr>
            <w:tcW w:w="900" w:type="dxa"/>
          </w:tcPr>
          <w:p w14:paraId="3538EBD8" w14:textId="3CEA55EE" w:rsidR="00AF3AB8" w:rsidRPr="00F2525B" w:rsidRDefault="00773C20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011F3891" w14:textId="77777777" w:rsidTr="003B1B3B">
        <w:tc>
          <w:tcPr>
            <w:tcW w:w="895" w:type="dxa"/>
          </w:tcPr>
          <w:p w14:paraId="713CF272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5EE58E5" w14:textId="163458B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10/4</w:t>
            </w:r>
          </w:p>
        </w:tc>
        <w:tc>
          <w:tcPr>
            <w:tcW w:w="6390" w:type="dxa"/>
          </w:tcPr>
          <w:p w14:paraId="33D52E0C" w14:textId="17B9F68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and to Mayor – whether Defendant properly served</w:t>
            </w:r>
          </w:p>
        </w:tc>
        <w:tc>
          <w:tcPr>
            <w:tcW w:w="720" w:type="dxa"/>
          </w:tcPr>
          <w:p w14:paraId="14544892" w14:textId="493D12F1" w:rsidR="00AF3AB8" w:rsidRPr="00F2525B" w:rsidRDefault="007448B3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0070C416" w14:textId="470E9C84" w:rsidR="00AF3AB8" w:rsidRPr="00F2525B" w:rsidRDefault="007448B3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7B970B5C" w14:textId="77777777" w:rsidTr="003B1B3B">
        <w:tc>
          <w:tcPr>
            <w:tcW w:w="895" w:type="dxa"/>
          </w:tcPr>
          <w:p w14:paraId="5E8C668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5C9CB79" w14:textId="4A2DEA9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10/5</w:t>
            </w:r>
          </w:p>
        </w:tc>
        <w:tc>
          <w:tcPr>
            <w:tcW w:w="6390" w:type="dxa"/>
          </w:tcPr>
          <w:p w14:paraId="498FBA28" w14:textId="132E0DD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Write </w:t>
            </w:r>
            <w:r w:rsidR="00B32FD7">
              <w:rPr>
                <w:rFonts w:ascii="Aptos" w:hAnsi="Aptos" w:cs="Times New Roman"/>
                <w:sz w:val="24"/>
                <w:szCs w:val="24"/>
              </w:rPr>
              <w:t>extensive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letter to Co. Commrs. with dates and citations </w:t>
            </w:r>
            <w:r w:rsidR="003B333F">
              <w:rPr>
                <w:rFonts w:ascii="Aptos" w:hAnsi="Aptos" w:cs="Times New Roman"/>
                <w:sz w:val="24"/>
                <w:szCs w:val="24"/>
              </w:rPr>
              <w:t xml:space="preserve">regarding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role of Co Atty</w:t>
            </w:r>
            <w:r w:rsidR="007D2632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29E56FE1" w14:textId="7CC93FF1" w:rsidR="00AF3AB8" w:rsidRPr="00F2525B" w:rsidRDefault="00805593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1.</w:t>
            </w:r>
            <w:r w:rsidR="004047DA">
              <w:rPr>
                <w:rFonts w:ascii="Aptos" w:hAnsi="Aptos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14:paraId="6201D6B7" w14:textId="20FAA206" w:rsidR="00AF3AB8" w:rsidRPr="00F2525B" w:rsidRDefault="008603A1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300</w:t>
            </w:r>
          </w:p>
        </w:tc>
      </w:tr>
      <w:tr w:rsidR="00AF3AB8" w:rsidRPr="00F2525B" w14:paraId="74E62803" w14:textId="77777777" w:rsidTr="003B1B3B">
        <w:tc>
          <w:tcPr>
            <w:tcW w:w="895" w:type="dxa"/>
          </w:tcPr>
          <w:p w14:paraId="0DC9747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C9BC34D" w14:textId="4B476A6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2EA05CFB" w14:textId="40CAD8F9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to Mayor – his order, reports of conversation</w:t>
            </w:r>
            <w:r w:rsidR="00FC7D32">
              <w:rPr>
                <w:rFonts w:ascii="Aptos" w:hAnsi="Aptos" w:cs="Times New Roman"/>
                <w:sz w:val="24"/>
                <w:szCs w:val="24"/>
              </w:rPr>
              <w:t>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on communication with firefighters. </w:t>
            </w:r>
          </w:p>
        </w:tc>
        <w:tc>
          <w:tcPr>
            <w:tcW w:w="720" w:type="dxa"/>
          </w:tcPr>
          <w:p w14:paraId="591BD456" w14:textId="0AC8619F" w:rsidR="00AF3AB8" w:rsidRPr="00F2525B" w:rsidRDefault="00FC7D32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1BADC834" w14:textId="6C003AB0" w:rsidR="00AF3AB8" w:rsidRPr="00F2525B" w:rsidRDefault="00FC7D32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454E01B6" w14:textId="77777777" w:rsidTr="003B1B3B">
        <w:tc>
          <w:tcPr>
            <w:tcW w:w="895" w:type="dxa"/>
          </w:tcPr>
          <w:p w14:paraId="420FE04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C99F2FA" w14:textId="0486CA6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790B2C45" w14:textId="4EFAF98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and email from R. Hendrix in response to H. Shackleford’s last email. Response from Shackleford. </w:t>
            </w:r>
          </w:p>
        </w:tc>
        <w:tc>
          <w:tcPr>
            <w:tcW w:w="720" w:type="dxa"/>
          </w:tcPr>
          <w:p w14:paraId="3CAE4FE6" w14:textId="4C1A079F" w:rsidR="00AF3AB8" w:rsidRPr="00F2525B" w:rsidRDefault="0040698B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063BF5B6" w14:textId="1A4C1748" w:rsidR="00AF3AB8" w:rsidRPr="00F2525B" w:rsidRDefault="0040698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80</w:t>
            </w:r>
          </w:p>
        </w:tc>
      </w:tr>
      <w:tr w:rsidR="00AF3AB8" w:rsidRPr="00F2525B" w14:paraId="13D767D7" w14:textId="77777777" w:rsidTr="003B1B3B">
        <w:tc>
          <w:tcPr>
            <w:tcW w:w="895" w:type="dxa"/>
          </w:tcPr>
          <w:p w14:paraId="508C984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CA47E9A" w14:textId="761CF91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2D99D1D5" w14:textId="701AB60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to B</w:t>
            </w:r>
            <w:r w:rsidR="00DA2C00">
              <w:rPr>
                <w:rFonts w:ascii="Aptos" w:hAnsi="Aptos" w:cs="Times New Roman"/>
                <w:sz w:val="24"/>
                <w:szCs w:val="24"/>
              </w:rPr>
              <w:t>etty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Hayes</w:t>
            </w:r>
            <w:r w:rsidR="006416B8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="006416B8" w:rsidRPr="00F2525B">
              <w:rPr>
                <w:rFonts w:ascii="Aptos" w:hAnsi="Aptos" w:cs="Times New Roman"/>
                <w:sz w:val="24"/>
                <w:szCs w:val="24"/>
              </w:rPr>
              <w:t>Colonial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– obtain date for Cafeteria Plan review. </w:t>
            </w:r>
          </w:p>
        </w:tc>
        <w:tc>
          <w:tcPr>
            <w:tcW w:w="720" w:type="dxa"/>
          </w:tcPr>
          <w:p w14:paraId="0113A3D6" w14:textId="10A14DC9" w:rsidR="00AF3AB8" w:rsidRPr="00F2525B" w:rsidRDefault="006416B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6980F8D8" w14:textId="33D76AC4" w:rsidR="00AF3AB8" w:rsidRPr="00F2525B" w:rsidRDefault="006416B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42EC1A38" w14:textId="77777777" w:rsidTr="003B1B3B">
        <w:trPr>
          <w:trHeight w:val="647"/>
        </w:trPr>
        <w:tc>
          <w:tcPr>
            <w:tcW w:w="895" w:type="dxa"/>
          </w:tcPr>
          <w:p w14:paraId="6B1D2EB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9B75B3A" w14:textId="3CBAF386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1A339BC9" w14:textId="0BF3591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and to S. Batchelor; email to Mayor – where is title? </w:t>
            </w:r>
            <w:r w:rsidR="00F87EC3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c: Castellaw and Purifoy</w:t>
            </w:r>
            <w:r w:rsidR="00DF2A28">
              <w:rPr>
                <w:rFonts w:ascii="Aptos" w:hAnsi="Aptos" w:cs="Times New Roman"/>
                <w:sz w:val="24"/>
                <w:szCs w:val="24"/>
              </w:rPr>
              <w:t>.  Ph call w/ Castellaw</w:t>
            </w:r>
          </w:p>
        </w:tc>
        <w:tc>
          <w:tcPr>
            <w:tcW w:w="720" w:type="dxa"/>
          </w:tcPr>
          <w:p w14:paraId="48EC2E15" w14:textId="01A53D9F" w:rsidR="00AF3AB8" w:rsidRPr="00F2525B" w:rsidRDefault="00F87EC3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27B0C115" w14:textId="2DA9B72A" w:rsidR="00AF3AB8" w:rsidRPr="00F2525B" w:rsidRDefault="00F87EC3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2C380BAD" w14:textId="77777777" w:rsidTr="003B1B3B">
        <w:tc>
          <w:tcPr>
            <w:tcW w:w="895" w:type="dxa"/>
          </w:tcPr>
          <w:p w14:paraId="51EF5E9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29121D8" w14:textId="6C108C9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74CC3A66" w14:textId="31FD728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from Johnnie </w:t>
            </w:r>
            <w:r w:rsidR="00C0683A">
              <w:rPr>
                <w:rFonts w:ascii="Aptos" w:hAnsi="Aptos" w:cs="Times New Roman"/>
                <w:sz w:val="24"/>
                <w:szCs w:val="24"/>
              </w:rPr>
              <w:t xml:space="preserve">Carter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– City will </w:t>
            </w:r>
            <w:r w:rsidR="002E4E21">
              <w:rPr>
                <w:rFonts w:ascii="Aptos" w:hAnsi="Aptos" w:cs="Times New Roman"/>
                <w:sz w:val="24"/>
                <w:szCs w:val="24"/>
              </w:rPr>
              <w:t>split costs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with County </w:t>
            </w:r>
            <w:r w:rsidR="00BA7F5C">
              <w:rPr>
                <w:rFonts w:ascii="Aptos" w:hAnsi="Aptos" w:cs="Times New Roman"/>
                <w:sz w:val="24"/>
                <w:szCs w:val="24"/>
              </w:rPr>
              <w:t xml:space="preserve">in </w:t>
            </w:r>
            <w:r w:rsidR="002E4E21">
              <w:rPr>
                <w:rFonts w:ascii="Aptos" w:hAnsi="Aptos" w:cs="Times New Roman"/>
                <w:sz w:val="24"/>
                <w:szCs w:val="24"/>
              </w:rPr>
              <w:t xml:space="preserve">next </w:t>
            </w:r>
            <w:r w:rsidR="00BA7F5C">
              <w:rPr>
                <w:rFonts w:ascii="Aptos" w:hAnsi="Aptos" w:cs="Times New Roman"/>
                <w:sz w:val="24"/>
                <w:szCs w:val="24"/>
              </w:rPr>
              <w:t xml:space="preserve">FY </w:t>
            </w:r>
          </w:p>
        </w:tc>
        <w:tc>
          <w:tcPr>
            <w:tcW w:w="720" w:type="dxa"/>
          </w:tcPr>
          <w:p w14:paraId="59E96093" w14:textId="5059C2A4" w:rsidR="00AF3AB8" w:rsidRPr="00F2525B" w:rsidRDefault="00EB277F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692ADB9D" w14:textId="1E8CE253" w:rsidR="00AF3AB8" w:rsidRPr="00F2525B" w:rsidRDefault="00EB277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37C094AC" w14:textId="77777777" w:rsidTr="003B1B3B">
        <w:tc>
          <w:tcPr>
            <w:tcW w:w="895" w:type="dxa"/>
          </w:tcPr>
          <w:p w14:paraId="6D85BB6A" w14:textId="35C48121" w:rsidR="00AF3AB8" w:rsidRPr="005B05EB" w:rsidRDefault="0044085F" w:rsidP="005B05EB">
            <w:p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     </w:t>
            </w:r>
            <w:r w:rsidR="005B05EB">
              <w:rPr>
                <w:rFonts w:ascii="Aptos" w:hAnsi="Aptos" w:cs="Times New Roman"/>
              </w:rPr>
              <w:t>34 a</w:t>
            </w:r>
          </w:p>
        </w:tc>
        <w:tc>
          <w:tcPr>
            <w:tcW w:w="810" w:type="dxa"/>
          </w:tcPr>
          <w:p w14:paraId="7D24A610" w14:textId="670CB4E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0203B930" w14:textId="0C89E9D3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from N. Tilly – going to ask for extension</w:t>
            </w:r>
            <w:r w:rsidR="00086EB6">
              <w:rPr>
                <w:rFonts w:ascii="Aptos" w:hAnsi="Aptos" w:cs="Times New Roman"/>
                <w:sz w:val="24"/>
                <w:szCs w:val="24"/>
              </w:rPr>
              <w:t xml:space="preserve"> on Maher case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. Service of process ok on Atty if Mayor out of town; potential witnesses</w:t>
            </w:r>
            <w:r w:rsidR="00B86478">
              <w:rPr>
                <w:rFonts w:ascii="Aptos" w:hAnsi="Aptos" w:cs="Times New Roman"/>
                <w:sz w:val="24"/>
                <w:szCs w:val="24"/>
              </w:rPr>
              <w:t xml:space="preserve"> and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memory  </w:t>
            </w:r>
          </w:p>
        </w:tc>
        <w:tc>
          <w:tcPr>
            <w:tcW w:w="720" w:type="dxa"/>
          </w:tcPr>
          <w:p w14:paraId="63E42633" w14:textId="0017B9FD" w:rsidR="00AF3AB8" w:rsidRPr="00F2525B" w:rsidRDefault="00AF3AB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429A6279" w14:textId="1F0FF9F9" w:rsidR="00AF3AB8" w:rsidRPr="00F2525B" w:rsidRDefault="00EB277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1913B9" w:rsidRPr="00F2525B" w14:paraId="3EB59F8F" w14:textId="77777777" w:rsidTr="003B1B3B">
        <w:tc>
          <w:tcPr>
            <w:tcW w:w="895" w:type="dxa"/>
          </w:tcPr>
          <w:p w14:paraId="42D342FE" w14:textId="609166CF" w:rsidR="001913B9" w:rsidRPr="005B05EB" w:rsidRDefault="0044085F" w:rsidP="005B05EB">
            <w:p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     </w:t>
            </w:r>
            <w:r w:rsidR="005B05EB">
              <w:rPr>
                <w:rFonts w:ascii="Aptos" w:hAnsi="Aptos" w:cs="Times New Roman"/>
              </w:rPr>
              <w:t>34 b</w:t>
            </w:r>
          </w:p>
        </w:tc>
        <w:tc>
          <w:tcPr>
            <w:tcW w:w="810" w:type="dxa"/>
          </w:tcPr>
          <w:p w14:paraId="3DBDEE4E" w14:textId="665320FD" w:rsidR="001913B9" w:rsidRPr="00A23F9B" w:rsidRDefault="00C5073A" w:rsidP="004932E6">
            <w:pPr>
              <w:jc w:val="right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3A6BEC9F" w14:textId="7B138336" w:rsidR="001913B9" w:rsidRPr="00F2525B" w:rsidRDefault="001913B9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Text from and phone call to M. Lonon and F. Bond – Settlement claim forms from Discover credit card company. </w:t>
            </w:r>
            <w:r w:rsidR="00BB07CB">
              <w:rPr>
                <w:rFonts w:ascii="Aptos" w:hAnsi="Aptos" w:cs="Times New Roman"/>
                <w:sz w:val="24"/>
                <w:szCs w:val="24"/>
              </w:rPr>
              <w:t>Mail legitimate</w:t>
            </w:r>
          </w:p>
        </w:tc>
        <w:tc>
          <w:tcPr>
            <w:tcW w:w="720" w:type="dxa"/>
          </w:tcPr>
          <w:p w14:paraId="596151C6" w14:textId="3E2C5FD8" w:rsidR="001913B9" w:rsidRPr="00F2525B" w:rsidRDefault="00EE75FE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058AF3BF" w14:textId="262E4798" w:rsidR="001913B9" w:rsidRDefault="00EE75F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23DF5B0D" w14:textId="77777777" w:rsidTr="003B1B3B">
        <w:tc>
          <w:tcPr>
            <w:tcW w:w="895" w:type="dxa"/>
          </w:tcPr>
          <w:p w14:paraId="7C2A05E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21466B8" w14:textId="3E73D11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13B591B0" w14:textId="72004278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Multiple text messages from Mayor</w:t>
            </w:r>
            <w:r w:rsidR="001747E9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677068">
              <w:rPr>
                <w:rFonts w:ascii="Aptos" w:hAnsi="Aptos" w:cs="Times New Roman"/>
                <w:sz w:val="24"/>
                <w:szCs w:val="24"/>
              </w:rPr>
              <w:t>– his staff and departments</w:t>
            </w:r>
          </w:p>
        </w:tc>
        <w:tc>
          <w:tcPr>
            <w:tcW w:w="720" w:type="dxa"/>
          </w:tcPr>
          <w:p w14:paraId="37A2D5B2" w14:textId="4398BE7F" w:rsidR="00AF3AB8" w:rsidRPr="00F2525B" w:rsidRDefault="0067706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7CECCF73" w14:textId="4B182B37" w:rsidR="00AF3AB8" w:rsidRPr="00F2525B" w:rsidRDefault="0067706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1EAF59A2" w14:textId="77777777" w:rsidTr="003B1B3B">
        <w:tc>
          <w:tcPr>
            <w:tcW w:w="895" w:type="dxa"/>
          </w:tcPr>
          <w:p w14:paraId="3F2C6C9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AB4C755" w14:textId="73312384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144FD7E8" w14:textId="55383CD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Judge Scott to Jason Holt </w:t>
            </w:r>
            <w:r w:rsidR="00677068">
              <w:rPr>
                <w:rFonts w:ascii="Aptos" w:hAnsi="Aptos" w:cs="Times New Roman"/>
                <w:sz w:val="24"/>
                <w:szCs w:val="24"/>
              </w:rPr>
              <w:t xml:space="preserve">-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GPS Monitor </w:t>
            </w:r>
            <w:r w:rsidR="00677068">
              <w:rPr>
                <w:rFonts w:ascii="Aptos" w:hAnsi="Aptos" w:cs="Times New Roman"/>
                <w:sz w:val="24"/>
                <w:szCs w:val="24"/>
              </w:rPr>
              <w:t xml:space="preserve">and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documentation</w:t>
            </w:r>
            <w:r w:rsidR="00A865E4">
              <w:rPr>
                <w:rFonts w:ascii="Aptos" w:hAnsi="Aptos" w:cs="Times New Roman"/>
                <w:sz w:val="24"/>
                <w:szCs w:val="24"/>
              </w:rPr>
              <w:t xml:space="preserve"> needed to prevent </w:t>
            </w:r>
            <w:r w:rsidR="00002B4C">
              <w:rPr>
                <w:rFonts w:ascii="Aptos" w:hAnsi="Aptos" w:cs="Times New Roman"/>
                <w:sz w:val="24"/>
                <w:szCs w:val="24"/>
              </w:rPr>
              <w:t>problems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</w:tcPr>
          <w:p w14:paraId="561A9275" w14:textId="69C9E214" w:rsidR="00AF3AB8" w:rsidRPr="00F2525B" w:rsidRDefault="0067706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54716EAA" w14:textId="6333657D" w:rsidR="00AF3AB8" w:rsidRPr="00F2525B" w:rsidRDefault="00002B4C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642F2171" w14:textId="77777777" w:rsidTr="003B1B3B">
        <w:tc>
          <w:tcPr>
            <w:tcW w:w="895" w:type="dxa"/>
          </w:tcPr>
          <w:p w14:paraId="1C49364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80E6894" w14:textId="264E135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6BCECF9A" w14:textId="35D355F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  <w:highlight w:val="yellow"/>
              </w:rPr>
            </w:pPr>
            <w:r w:rsidRPr="00BF14C4">
              <w:rPr>
                <w:rFonts w:ascii="Aptos" w:hAnsi="Aptos" w:cs="Times New Roman"/>
                <w:sz w:val="24"/>
                <w:szCs w:val="24"/>
              </w:rPr>
              <w:t xml:space="preserve">Email to Mayor (cc: Latonia) – </w:t>
            </w:r>
            <w:r w:rsidR="00C511E3" w:rsidRPr="00BF14C4">
              <w:rPr>
                <w:rFonts w:ascii="Aptos" w:hAnsi="Aptos" w:cs="Times New Roman"/>
                <w:sz w:val="24"/>
                <w:szCs w:val="24"/>
              </w:rPr>
              <w:t xml:space="preserve">add </w:t>
            </w:r>
            <w:r w:rsidRPr="00BF14C4">
              <w:rPr>
                <w:rFonts w:ascii="Aptos" w:hAnsi="Aptos" w:cs="Times New Roman"/>
                <w:sz w:val="24"/>
                <w:szCs w:val="24"/>
              </w:rPr>
              <w:t xml:space="preserve">engagement </w:t>
            </w:r>
            <w:r w:rsidR="00F62C36" w:rsidRPr="00BF14C4">
              <w:rPr>
                <w:rFonts w:ascii="Aptos" w:hAnsi="Aptos" w:cs="Times New Roman"/>
                <w:sz w:val="24"/>
                <w:szCs w:val="24"/>
              </w:rPr>
              <w:t xml:space="preserve">letter </w:t>
            </w:r>
            <w:r w:rsidR="006E6894" w:rsidRPr="00BF14C4">
              <w:rPr>
                <w:rFonts w:ascii="Aptos" w:hAnsi="Aptos" w:cs="Times New Roman"/>
                <w:sz w:val="24"/>
                <w:szCs w:val="24"/>
              </w:rPr>
              <w:t xml:space="preserve">as item for </w:t>
            </w:r>
            <w:r w:rsidRPr="00BF14C4">
              <w:rPr>
                <w:rFonts w:ascii="Aptos" w:hAnsi="Aptos" w:cs="Times New Roman"/>
                <w:sz w:val="24"/>
                <w:szCs w:val="24"/>
              </w:rPr>
              <w:t xml:space="preserve">Agenda </w:t>
            </w:r>
          </w:p>
        </w:tc>
        <w:tc>
          <w:tcPr>
            <w:tcW w:w="720" w:type="dxa"/>
          </w:tcPr>
          <w:p w14:paraId="77FF3EFA" w14:textId="57D1C53A" w:rsidR="00AF3AB8" w:rsidRPr="00F2525B" w:rsidRDefault="00F62C36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161FFCBA" w14:textId="74750ADA" w:rsidR="00AF3AB8" w:rsidRPr="00F2525B" w:rsidRDefault="00F62C36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590229E1" w14:textId="77777777" w:rsidTr="003B1B3B">
        <w:tc>
          <w:tcPr>
            <w:tcW w:w="895" w:type="dxa"/>
          </w:tcPr>
          <w:p w14:paraId="6B4CE30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F22DCE4" w14:textId="3FB3AEF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10/6</w:t>
            </w:r>
          </w:p>
        </w:tc>
        <w:tc>
          <w:tcPr>
            <w:tcW w:w="6390" w:type="dxa"/>
          </w:tcPr>
          <w:p w14:paraId="778105CB" w14:textId="46842DC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Co Commrs. – </w:t>
            </w:r>
            <w:r w:rsidR="00307B9C">
              <w:rPr>
                <w:rFonts w:ascii="Aptos" w:hAnsi="Aptos" w:cs="Times New Roman"/>
                <w:sz w:val="24"/>
                <w:szCs w:val="24"/>
              </w:rPr>
              <w:t xml:space="preserve">Letter on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Role of Co Atty</w:t>
            </w:r>
            <w:r w:rsidR="00307B9C">
              <w:rPr>
                <w:rFonts w:ascii="Aptos" w:hAnsi="Aptos" w:cs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14:paraId="2BC83D66" w14:textId="089003CE" w:rsidR="00AF3AB8" w:rsidRPr="00F2525B" w:rsidRDefault="00307B9C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3BE84740" w14:textId="3797CE1E" w:rsidR="00AF3AB8" w:rsidRPr="00F2525B" w:rsidRDefault="00307B9C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5E21D7E7" w14:textId="77777777" w:rsidTr="003B1B3B">
        <w:tc>
          <w:tcPr>
            <w:tcW w:w="895" w:type="dxa"/>
          </w:tcPr>
          <w:p w14:paraId="7A900FD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30D8F74" w14:textId="7FAF139B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7A45327F" w14:textId="3517283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C511E3">
              <w:rPr>
                <w:rFonts w:ascii="Aptos" w:hAnsi="Aptos" w:cs="Times New Roman"/>
                <w:sz w:val="24"/>
                <w:szCs w:val="24"/>
              </w:rPr>
              <w:t xml:space="preserve">Attend class with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Open Records Counsel in Memphis and discussion after class.</w:t>
            </w:r>
            <w:r w:rsidR="0038118D">
              <w:rPr>
                <w:rFonts w:ascii="Aptos" w:hAnsi="Aptos" w:cs="Times New Roman"/>
                <w:sz w:val="24"/>
                <w:szCs w:val="24"/>
              </w:rPr>
              <w:t xml:space="preserve">  </w:t>
            </w:r>
            <w:r w:rsidR="0002280B" w:rsidRPr="00F2525B">
              <w:rPr>
                <w:rFonts w:ascii="Aptos" w:hAnsi="Aptos" w:cs="Times New Roman"/>
                <w:sz w:val="24"/>
                <w:szCs w:val="24"/>
              </w:rPr>
              <w:t>$9 parking fee</w:t>
            </w:r>
          </w:p>
        </w:tc>
        <w:tc>
          <w:tcPr>
            <w:tcW w:w="720" w:type="dxa"/>
          </w:tcPr>
          <w:p w14:paraId="4BAF3EC7" w14:textId="36D39B08" w:rsidR="00AF3AB8" w:rsidRPr="00F2525B" w:rsidRDefault="002F7565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2.2</w:t>
            </w:r>
          </w:p>
        </w:tc>
        <w:tc>
          <w:tcPr>
            <w:tcW w:w="900" w:type="dxa"/>
          </w:tcPr>
          <w:p w14:paraId="1D082FE3" w14:textId="3B620CBE" w:rsidR="00AF3AB8" w:rsidRPr="00F2525B" w:rsidRDefault="00397DF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619708EE" w14:textId="77777777" w:rsidTr="003B1B3B">
        <w:tc>
          <w:tcPr>
            <w:tcW w:w="895" w:type="dxa"/>
          </w:tcPr>
          <w:p w14:paraId="6092D57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3649AD9" w14:textId="03BC0ED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5595602E" w14:textId="2E7147B4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and ph call to S. Hayes – </w:t>
            </w:r>
            <w:r w:rsidR="00081619">
              <w:rPr>
                <w:rFonts w:ascii="Aptos" w:hAnsi="Aptos" w:cs="Times New Roman"/>
                <w:sz w:val="24"/>
                <w:szCs w:val="24"/>
              </w:rPr>
              <w:t>her response to Oct. 6 letter</w:t>
            </w:r>
          </w:p>
        </w:tc>
        <w:tc>
          <w:tcPr>
            <w:tcW w:w="720" w:type="dxa"/>
          </w:tcPr>
          <w:p w14:paraId="5E97AD62" w14:textId="03605F48" w:rsidR="00AF3AB8" w:rsidRPr="00F2525B" w:rsidRDefault="00081619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7BE37F49" w14:textId="1C2EA25B" w:rsidR="00AF3AB8" w:rsidRPr="00F2525B" w:rsidRDefault="00081619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331B1BE6" w14:textId="77777777" w:rsidTr="003B1B3B">
        <w:tc>
          <w:tcPr>
            <w:tcW w:w="895" w:type="dxa"/>
          </w:tcPr>
          <w:p w14:paraId="3CA78EA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A3E8493" w14:textId="7C14951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4B70EDBE" w14:textId="59F9327C" w:rsidR="00AF3AB8" w:rsidRPr="00F2525B" w:rsidRDefault="00614B39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and C. Veirs – Public Records question</w:t>
            </w:r>
            <w:r>
              <w:rPr>
                <w:rFonts w:ascii="Aptos" w:hAnsi="Aptos" w:cs="Times New Roman"/>
                <w:sz w:val="24"/>
                <w:szCs w:val="24"/>
              </w:rPr>
              <w:t xml:space="preserve">. 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Email to C. Veirs difference between FOIA and TOMA</w:t>
            </w:r>
          </w:p>
        </w:tc>
        <w:tc>
          <w:tcPr>
            <w:tcW w:w="720" w:type="dxa"/>
          </w:tcPr>
          <w:p w14:paraId="465D730E" w14:textId="1ECDC03D" w:rsidR="00AF3AB8" w:rsidRPr="00F2525B" w:rsidRDefault="00025D4E" w:rsidP="0022703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0A13C28C" w14:textId="5654B8AE" w:rsidR="00AF3AB8" w:rsidRPr="00F2525B" w:rsidRDefault="00025D4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6D441226" w14:textId="77777777" w:rsidTr="003B1B3B">
        <w:tc>
          <w:tcPr>
            <w:tcW w:w="895" w:type="dxa"/>
          </w:tcPr>
          <w:p w14:paraId="641893B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20A1262" w14:textId="0318A903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47700C8C" w14:textId="041DAD6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and to N. Tilly – extension of time to file Answer in </w:t>
            </w:r>
            <w:r w:rsidRPr="00352959">
              <w:rPr>
                <w:rFonts w:ascii="Aptos" w:hAnsi="Aptos" w:cs="Times New Roman"/>
                <w:i/>
                <w:iCs/>
                <w:sz w:val="24"/>
                <w:szCs w:val="24"/>
              </w:rPr>
              <w:t>Maher v Haywood Co.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309E339F" w14:textId="4F58C8D5" w:rsidR="00AF3AB8" w:rsidRPr="00F2525B" w:rsidRDefault="00AF3AB8" w:rsidP="0022703F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</w:t>
            </w:r>
            <w:r w:rsidR="00352959">
              <w:rPr>
                <w:rFonts w:ascii="Aptos" w:hAnsi="Aptos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02F2FA8" w14:textId="791AC54C" w:rsidR="00AF3AB8" w:rsidRPr="00F2525B" w:rsidRDefault="0075458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1F21114C" w14:textId="77777777" w:rsidTr="003B1B3B">
        <w:tc>
          <w:tcPr>
            <w:tcW w:w="895" w:type="dxa"/>
          </w:tcPr>
          <w:p w14:paraId="764E5BC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7793F01" w14:textId="1DE85D4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3172E54D" w14:textId="7CDBD21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</w:t>
            </w:r>
            <w:r w:rsidR="0075458D">
              <w:rPr>
                <w:rFonts w:ascii="Aptos" w:hAnsi="Aptos" w:cs="Times New Roman"/>
                <w:sz w:val="24"/>
                <w:szCs w:val="24"/>
              </w:rPr>
              <w:t xml:space="preserve">Commr </w:t>
            </w:r>
            <w:r w:rsidR="0090173E">
              <w:rPr>
                <w:rFonts w:ascii="Aptos" w:hAnsi="Aptos" w:cs="Times New Roman"/>
                <w:sz w:val="24"/>
                <w:szCs w:val="24"/>
              </w:rPr>
              <w:t xml:space="preserve">- </w:t>
            </w:r>
            <w:r w:rsidR="0090173E" w:rsidRPr="00F2525B">
              <w:rPr>
                <w:rFonts w:ascii="Aptos" w:hAnsi="Aptos" w:cs="Times New Roman"/>
                <w:sz w:val="24"/>
                <w:szCs w:val="24"/>
              </w:rPr>
              <w:t>Review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IDB Agenda</w:t>
            </w:r>
          </w:p>
        </w:tc>
        <w:tc>
          <w:tcPr>
            <w:tcW w:w="720" w:type="dxa"/>
          </w:tcPr>
          <w:p w14:paraId="1FD38FF2" w14:textId="72E7AC1A" w:rsidR="00AF3AB8" w:rsidRPr="00F2525B" w:rsidRDefault="0075458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245E9A5" w14:textId="079095FC" w:rsidR="00AF3AB8" w:rsidRPr="00F2525B" w:rsidRDefault="0075458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6A3CAA77" w14:textId="77777777" w:rsidTr="003B1B3B">
        <w:tc>
          <w:tcPr>
            <w:tcW w:w="895" w:type="dxa"/>
          </w:tcPr>
          <w:p w14:paraId="1C1246B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2A1467B" w14:textId="3724DBD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1019CD87" w14:textId="06A78C46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from W. Eubanks – Mayor spoke to </w:t>
            </w:r>
            <w:r w:rsidR="00E12A07">
              <w:rPr>
                <w:rFonts w:ascii="Aptos" w:hAnsi="Aptos" w:cs="Times New Roman"/>
                <w:sz w:val="24"/>
                <w:szCs w:val="24"/>
              </w:rPr>
              <w:t>Supt @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177A0B">
              <w:rPr>
                <w:rFonts w:ascii="Aptos" w:hAnsi="Aptos" w:cs="Times New Roman"/>
                <w:sz w:val="24"/>
                <w:szCs w:val="24"/>
              </w:rPr>
              <w:t>contract.  Will clarify if different</w:t>
            </w:r>
            <w:r w:rsidR="00E80654">
              <w:rPr>
                <w:rFonts w:ascii="Aptos" w:hAnsi="Aptos" w:cs="Times New Roman"/>
                <w:sz w:val="24"/>
                <w:szCs w:val="24"/>
              </w:rPr>
              <w:t xml:space="preserve">; need for communication </w:t>
            </w:r>
          </w:p>
        </w:tc>
        <w:tc>
          <w:tcPr>
            <w:tcW w:w="720" w:type="dxa"/>
          </w:tcPr>
          <w:p w14:paraId="48EE7CA6" w14:textId="2BAADDF3" w:rsidR="00AF3AB8" w:rsidRPr="00F2525B" w:rsidRDefault="004F7EB0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0030C686" w14:textId="18CABE57" w:rsidR="00AF3AB8" w:rsidRPr="00F2525B" w:rsidRDefault="004F7EB0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1F715991" w14:textId="77777777" w:rsidTr="003B1B3B">
        <w:tc>
          <w:tcPr>
            <w:tcW w:w="895" w:type="dxa"/>
          </w:tcPr>
          <w:p w14:paraId="4CAB9086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4648261" w14:textId="0430514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0EEAA1BA" w14:textId="672920F8" w:rsidR="00AF3AB8" w:rsidRPr="00F2525B" w:rsidRDefault="00667050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Read CIP Comm Minutes</w:t>
            </w:r>
          </w:p>
        </w:tc>
        <w:tc>
          <w:tcPr>
            <w:tcW w:w="720" w:type="dxa"/>
          </w:tcPr>
          <w:p w14:paraId="5A4B11EB" w14:textId="25DC4E0B" w:rsidR="00AF3AB8" w:rsidRPr="00F2525B" w:rsidRDefault="00667050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0CFB4ACD" w14:textId="6CB6955F" w:rsidR="00AF3AB8" w:rsidRPr="00F2525B" w:rsidRDefault="00614B39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5A78940" w14:textId="77777777" w:rsidTr="003B1B3B">
        <w:tc>
          <w:tcPr>
            <w:tcW w:w="895" w:type="dxa"/>
          </w:tcPr>
          <w:p w14:paraId="25162A0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AAE6BBD" w14:textId="70DCA69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6067E98E" w14:textId="67D326C7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77D9C3" w14:textId="7C8AB0E7" w:rsidR="00AF3AB8" w:rsidRPr="00F2525B" w:rsidRDefault="00F80211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  <w:r w:rsidR="0002139A">
              <w:rPr>
                <w:rFonts w:ascii="Aptos" w:hAnsi="Aptos" w:cs="Times New Roman"/>
                <w:sz w:val="24"/>
                <w:szCs w:val="24"/>
              </w:rPr>
              <w:t>.0</w:t>
            </w:r>
          </w:p>
        </w:tc>
        <w:tc>
          <w:tcPr>
            <w:tcW w:w="900" w:type="dxa"/>
          </w:tcPr>
          <w:p w14:paraId="49E9B3E7" w14:textId="12A9083D" w:rsidR="00AF3AB8" w:rsidRPr="00F2525B" w:rsidRDefault="00F80211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3C4B5D82" w14:textId="77777777" w:rsidTr="003B1B3B">
        <w:tc>
          <w:tcPr>
            <w:tcW w:w="895" w:type="dxa"/>
          </w:tcPr>
          <w:p w14:paraId="248E85C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749180B" w14:textId="5E5601C3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3A2C35E3" w14:textId="565FEFB9" w:rsidR="00AF3AB8" w:rsidRPr="00F2525B" w:rsidRDefault="00BC30DC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Read AG OP 10-119</w:t>
            </w:r>
            <w:r w:rsidR="00F80211">
              <w:rPr>
                <w:rFonts w:ascii="Aptos" w:hAnsi="Aptos" w:cs="Times New Roman"/>
                <w:sz w:val="24"/>
                <w:szCs w:val="24"/>
              </w:rPr>
              <w:t>-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Private Fire Depts.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Emails to and from S. Austin and L. Ferguson – District 9 Fire Dept – wording of power of CLB “highest ranking official” on the form</w:t>
            </w:r>
            <w:r w:rsidR="004A4E2F">
              <w:rPr>
                <w:rFonts w:ascii="Aptos" w:hAnsi="Aptos" w:cs="Times New Roman"/>
                <w:sz w:val="24"/>
                <w:szCs w:val="24"/>
              </w:rPr>
              <w:t>.  Review Statute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. Emails with Commr. Richards.</w:t>
            </w:r>
          </w:p>
        </w:tc>
        <w:tc>
          <w:tcPr>
            <w:tcW w:w="720" w:type="dxa"/>
          </w:tcPr>
          <w:p w14:paraId="4D1C21C7" w14:textId="27A28914" w:rsidR="00AF3AB8" w:rsidRPr="00F2525B" w:rsidRDefault="006320DB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0.8</w:t>
            </w:r>
          </w:p>
        </w:tc>
        <w:tc>
          <w:tcPr>
            <w:tcW w:w="900" w:type="dxa"/>
          </w:tcPr>
          <w:p w14:paraId="4B48A0BD" w14:textId="30AABDAD" w:rsidR="00AF3AB8" w:rsidRPr="00F2525B" w:rsidRDefault="00CD784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120</w:t>
            </w:r>
          </w:p>
        </w:tc>
      </w:tr>
      <w:tr w:rsidR="00AF3AB8" w:rsidRPr="00F2525B" w14:paraId="2CED1B45" w14:textId="77777777" w:rsidTr="003B1B3B">
        <w:tc>
          <w:tcPr>
            <w:tcW w:w="895" w:type="dxa"/>
          </w:tcPr>
          <w:p w14:paraId="7E13B83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24F1ED1" w14:textId="0AAF31B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10/7</w:t>
            </w:r>
          </w:p>
        </w:tc>
        <w:tc>
          <w:tcPr>
            <w:tcW w:w="6390" w:type="dxa"/>
          </w:tcPr>
          <w:p w14:paraId="205E028E" w14:textId="61E5F3B2" w:rsidR="00AF3AB8" w:rsidRPr="00F2525B" w:rsidRDefault="005131A7" w:rsidP="009061A0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Travel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to pick up title from Latonia</w:t>
            </w:r>
            <w:r w:rsidR="00745D87">
              <w:rPr>
                <w:rFonts w:ascii="Aptos" w:hAnsi="Aptos" w:cs="Times New Roman"/>
                <w:sz w:val="24"/>
                <w:szCs w:val="24"/>
              </w:rPr>
              <w:t xml:space="preserve"> per Mayor’s instructions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. Title not there. Search through</w:t>
            </w:r>
            <w:r w:rsidR="00922976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 xml:space="preserve">titles in vault with Dinky and Latonia, not there. </w:t>
            </w:r>
            <w:r w:rsidR="00431E72">
              <w:rPr>
                <w:rFonts w:ascii="Aptos" w:hAnsi="Aptos" w:cs="Times New Roman"/>
                <w:sz w:val="24"/>
                <w:szCs w:val="24"/>
              </w:rPr>
              <w:t xml:space="preserve">Second trip to </w:t>
            </w:r>
            <w:r w:rsidR="00C70F3F">
              <w:rPr>
                <w:rFonts w:ascii="Aptos" w:hAnsi="Aptos" w:cs="Times New Roman"/>
                <w:sz w:val="24"/>
                <w:szCs w:val="24"/>
              </w:rPr>
              <w:t>obtain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 xml:space="preserve"> new title from County Clerk. Take to City Hall. Get Copy and Pick up Check; </w:t>
            </w:r>
            <w:r w:rsidR="00922976">
              <w:rPr>
                <w:rFonts w:ascii="Aptos" w:hAnsi="Aptos" w:cs="Times New Roman"/>
                <w:sz w:val="24"/>
                <w:szCs w:val="24"/>
              </w:rPr>
              <w:t>T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 xml:space="preserve">ake </w:t>
            </w:r>
            <w:r w:rsidR="00922976">
              <w:rPr>
                <w:rFonts w:ascii="Aptos" w:hAnsi="Aptos" w:cs="Times New Roman"/>
                <w:sz w:val="24"/>
                <w:szCs w:val="24"/>
              </w:rPr>
              <w:t xml:space="preserve">to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Trustee.</w:t>
            </w:r>
          </w:p>
        </w:tc>
        <w:tc>
          <w:tcPr>
            <w:tcW w:w="720" w:type="dxa"/>
          </w:tcPr>
          <w:p w14:paraId="5194D821" w14:textId="7DC83926" w:rsidR="00AF3AB8" w:rsidRPr="00F2525B" w:rsidRDefault="00AF3AB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1.0</w:t>
            </w:r>
          </w:p>
        </w:tc>
        <w:tc>
          <w:tcPr>
            <w:tcW w:w="900" w:type="dxa"/>
          </w:tcPr>
          <w:p w14:paraId="56343BF5" w14:textId="68F61F63" w:rsidR="00AF3AB8" w:rsidRPr="00F2525B" w:rsidRDefault="00252D3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200</w:t>
            </w:r>
          </w:p>
        </w:tc>
      </w:tr>
      <w:tr w:rsidR="00AF3AB8" w:rsidRPr="00F2525B" w14:paraId="3FAB17BB" w14:textId="77777777" w:rsidTr="003B1B3B">
        <w:tc>
          <w:tcPr>
            <w:tcW w:w="895" w:type="dxa"/>
          </w:tcPr>
          <w:p w14:paraId="07A4ABA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F3BE3CF" w14:textId="558FC5D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10/9</w:t>
            </w:r>
          </w:p>
        </w:tc>
        <w:tc>
          <w:tcPr>
            <w:tcW w:w="6390" w:type="dxa"/>
          </w:tcPr>
          <w:p w14:paraId="579F4973" w14:textId="18189D9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Phone status conference with Chancellor Mansfield – </w:t>
            </w:r>
            <w:r w:rsidRPr="00252D38">
              <w:rPr>
                <w:rFonts w:ascii="Aptos" w:hAnsi="Aptos" w:cs="Times New Roman"/>
                <w:i/>
                <w:iCs/>
                <w:sz w:val="24"/>
                <w:szCs w:val="24"/>
              </w:rPr>
              <w:t>Haywood Co. v. Johnson et</w:t>
            </w:r>
            <w:r w:rsidR="0090173E">
              <w:rPr>
                <w:rFonts w:ascii="Aptos" w:hAnsi="Aptos" w:cs="Times New Roman"/>
                <w:i/>
                <w:iCs/>
                <w:sz w:val="24"/>
                <w:szCs w:val="24"/>
              </w:rPr>
              <w:t xml:space="preserve"> </w:t>
            </w:r>
            <w:r w:rsidRPr="00252D38">
              <w:rPr>
                <w:rFonts w:ascii="Aptos" w:hAnsi="Aptos" w:cs="Times New Roman"/>
                <w:i/>
                <w:iCs/>
                <w:sz w:val="24"/>
                <w:szCs w:val="24"/>
              </w:rPr>
              <w:t>al.</w:t>
            </w:r>
          </w:p>
        </w:tc>
        <w:tc>
          <w:tcPr>
            <w:tcW w:w="720" w:type="dxa"/>
          </w:tcPr>
          <w:p w14:paraId="14D1A509" w14:textId="7D58B5DC" w:rsidR="00AF3AB8" w:rsidRPr="00F2525B" w:rsidRDefault="00AF3AB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</w:t>
            </w:r>
            <w:r w:rsidR="00252D38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9B4FF18" w14:textId="24B40F49" w:rsidR="00AF3AB8" w:rsidRPr="00F2525B" w:rsidRDefault="00252D3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1C5B8E2F" w14:textId="77777777" w:rsidTr="003B1B3B">
        <w:tc>
          <w:tcPr>
            <w:tcW w:w="895" w:type="dxa"/>
          </w:tcPr>
          <w:p w14:paraId="690F27B1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1BA3CDF" w14:textId="535B1A5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10/9</w:t>
            </w:r>
          </w:p>
        </w:tc>
        <w:tc>
          <w:tcPr>
            <w:tcW w:w="6390" w:type="dxa"/>
          </w:tcPr>
          <w:p w14:paraId="00BE0BFC" w14:textId="490F5DC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with D. Prince – </w:t>
            </w:r>
            <w:r w:rsidR="00056381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oordinat</w:t>
            </w:r>
            <w:r w:rsidR="00056381">
              <w:rPr>
                <w:rFonts w:ascii="Aptos" w:hAnsi="Aptos" w:cs="Times New Roman"/>
                <w:sz w:val="24"/>
                <w:szCs w:val="24"/>
              </w:rPr>
              <w:t>ing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with District </w:t>
            </w:r>
            <w:r w:rsidR="0002139A">
              <w:rPr>
                <w:rFonts w:ascii="Aptos" w:hAnsi="Aptos" w:cs="Times New Roman"/>
                <w:sz w:val="24"/>
                <w:szCs w:val="24"/>
              </w:rPr>
              <w:t>9</w:t>
            </w:r>
            <w:r w:rsidRPr="0002139A">
              <w:rPr>
                <w:rFonts w:ascii="Aptos" w:hAnsi="Aptos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per statute</w:t>
            </w:r>
          </w:p>
        </w:tc>
        <w:tc>
          <w:tcPr>
            <w:tcW w:w="720" w:type="dxa"/>
          </w:tcPr>
          <w:p w14:paraId="15DE7547" w14:textId="23D1517C" w:rsidR="00AF3AB8" w:rsidRPr="00F2525B" w:rsidRDefault="00AF3AB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1245D726" w14:textId="33700F0A" w:rsidR="00AF3AB8" w:rsidRPr="00F2525B" w:rsidRDefault="00D81E1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64B9B1A4" w14:textId="77777777" w:rsidTr="003B1B3B">
        <w:tc>
          <w:tcPr>
            <w:tcW w:w="895" w:type="dxa"/>
          </w:tcPr>
          <w:p w14:paraId="19057696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F6A53D6" w14:textId="213B760F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2D1F2820" w14:textId="6BB1034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531ABC" w14:textId="0AFEFD7E" w:rsidR="00AF3AB8" w:rsidRPr="00F2525B" w:rsidRDefault="00CD784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  <w:r w:rsidR="0002139A">
              <w:rPr>
                <w:rFonts w:ascii="Aptos" w:hAnsi="Aptos" w:cs="Times New Roman"/>
                <w:sz w:val="24"/>
                <w:szCs w:val="24"/>
              </w:rPr>
              <w:t>.0</w:t>
            </w:r>
          </w:p>
        </w:tc>
        <w:tc>
          <w:tcPr>
            <w:tcW w:w="900" w:type="dxa"/>
          </w:tcPr>
          <w:p w14:paraId="5235603C" w14:textId="30A556C5" w:rsidR="00AF3AB8" w:rsidRPr="00F2525B" w:rsidRDefault="00CD784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13FBC265" w14:textId="77777777" w:rsidTr="003B1B3B">
        <w:tc>
          <w:tcPr>
            <w:tcW w:w="895" w:type="dxa"/>
          </w:tcPr>
          <w:p w14:paraId="67A1942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2E0C43C" w14:textId="01A30FCB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10/9</w:t>
            </w:r>
          </w:p>
        </w:tc>
        <w:tc>
          <w:tcPr>
            <w:tcW w:w="6390" w:type="dxa"/>
          </w:tcPr>
          <w:p w14:paraId="43D4FB9A" w14:textId="5023FD54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with W. Eubanks – land sales contract for school and Mayor’s agreement. Email to J. Craig cc: Mayor and Eubanks. </w:t>
            </w:r>
          </w:p>
        </w:tc>
        <w:tc>
          <w:tcPr>
            <w:tcW w:w="720" w:type="dxa"/>
          </w:tcPr>
          <w:p w14:paraId="5CC51990" w14:textId="272C5A6C" w:rsidR="00AF3AB8" w:rsidRPr="00F2525B" w:rsidRDefault="007D2A1F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0728241" w14:textId="66A76292" w:rsidR="00AF3AB8" w:rsidRPr="00F2525B" w:rsidRDefault="007D2A1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2B51B047" w14:textId="77777777" w:rsidTr="003B1B3B">
        <w:tc>
          <w:tcPr>
            <w:tcW w:w="895" w:type="dxa"/>
          </w:tcPr>
          <w:p w14:paraId="65523D3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2470FF6" w14:textId="3CBE230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10/9</w:t>
            </w:r>
          </w:p>
        </w:tc>
        <w:tc>
          <w:tcPr>
            <w:tcW w:w="6390" w:type="dxa"/>
          </w:tcPr>
          <w:p w14:paraId="2B3C513F" w14:textId="3A945FD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from S. Green – Mayor’s request to ban me from speaking to his staff</w:t>
            </w:r>
          </w:p>
        </w:tc>
        <w:tc>
          <w:tcPr>
            <w:tcW w:w="720" w:type="dxa"/>
          </w:tcPr>
          <w:p w14:paraId="4405A18C" w14:textId="5E4732D1" w:rsidR="00AF3AB8" w:rsidRPr="00F2525B" w:rsidRDefault="00BE7BF3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4D1B88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7135286" w14:textId="54930B3D" w:rsidR="00AF3AB8" w:rsidRPr="00F2525B" w:rsidRDefault="002C7906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43DB855A" w14:textId="77777777" w:rsidTr="003B1B3B">
        <w:tc>
          <w:tcPr>
            <w:tcW w:w="895" w:type="dxa"/>
          </w:tcPr>
          <w:p w14:paraId="0D1CC71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C5D5ACF" w14:textId="1F049033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10/9</w:t>
            </w:r>
          </w:p>
        </w:tc>
        <w:tc>
          <w:tcPr>
            <w:tcW w:w="6390" w:type="dxa"/>
          </w:tcPr>
          <w:p w14:paraId="647180ED" w14:textId="628B6EC9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Text from and to county official – employees didn’t get paid today. Mayor says it’s a banking issue. </w:t>
            </w:r>
            <w:r w:rsidR="00354B0D">
              <w:rPr>
                <w:rFonts w:ascii="Aptos" w:hAnsi="Aptos" w:cs="Times New Roman"/>
                <w:sz w:val="24"/>
                <w:szCs w:val="24"/>
              </w:rPr>
              <w:t>Email to Mayor – contact at Simmons bank</w:t>
            </w:r>
          </w:p>
        </w:tc>
        <w:tc>
          <w:tcPr>
            <w:tcW w:w="720" w:type="dxa"/>
          </w:tcPr>
          <w:p w14:paraId="716BFA1B" w14:textId="03F22266" w:rsidR="00AF3AB8" w:rsidRPr="00F2525B" w:rsidRDefault="00354B0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5666E13B" w14:textId="7B1E57E0" w:rsidR="00AF3AB8" w:rsidRPr="00F2525B" w:rsidRDefault="00354B0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45B0BF48" w14:textId="77777777" w:rsidTr="003B1B3B">
        <w:tc>
          <w:tcPr>
            <w:tcW w:w="895" w:type="dxa"/>
          </w:tcPr>
          <w:p w14:paraId="6B41DB4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918F2FF" w14:textId="067E545D" w:rsidR="00AF3AB8" w:rsidRPr="00A23F9B" w:rsidRDefault="00AF3AB8" w:rsidP="002C7906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3D2EDCA8" w14:textId="3AE958D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D3DF77" w14:textId="4D491C4C" w:rsidR="00AF3AB8" w:rsidRPr="00F2525B" w:rsidRDefault="002C7906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  <w:r w:rsidR="0002139A">
              <w:rPr>
                <w:rFonts w:ascii="Aptos" w:hAnsi="Aptos" w:cs="Times New Roman"/>
                <w:sz w:val="24"/>
                <w:szCs w:val="24"/>
              </w:rPr>
              <w:t>.0</w:t>
            </w:r>
          </w:p>
        </w:tc>
        <w:tc>
          <w:tcPr>
            <w:tcW w:w="900" w:type="dxa"/>
          </w:tcPr>
          <w:p w14:paraId="6030A82D" w14:textId="3188846A" w:rsidR="00AF3AB8" w:rsidRPr="00F2525B" w:rsidRDefault="002C7906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05E9F79E" w14:textId="77777777" w:rsidTr="003B1B3B">
        <w:tc>
          <w:tcPr>
            <w:tcW w:w="895" w:type="dxa"/>
          </w:tcPr>
          <w:p w14:paraId="33AF00B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8A70D71" w14:textId="12B8B043" w:rsidR="00AF3AB8" w:rsidRPr="00A23F9B" w:rsidRDefault="00AF3AB8" w:rsidP="002C7906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2BBB6B30" w14:textId="187DDA05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0BE0AF" w14:textId="1B0F8FCB" w:rsidR="00AF3AB8" w:rsidRPr="00F2525B" w:rsidRDefault="002C7906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  <w:r w:rsidR="0002139A">
              <w:rPr>
                <w:rFonts w:ascii="Aptos" w:hAnsi="Aptos" w:cs="Times New Roman"/>
                <w:sz w:val="24"/>
                <w:szCs w:val="24"/>
              </w:rPr>
              <w:t>.0</w:t>
            </w:r>
          </w:p>
        </w:tc>
        <w:tc>
          <w:tcPr>
            <w:tcW w:w="900" w:type="dxa"/>
          </w:tcPr>
          <w:p w14:paraId="72B78804" w14:textId="61837E99" w:rsidR="00AF3AB8" w:rsidRPr="00F2525B" w:rsidRDefault="002C7906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1980AF72" w14:textId="77777777" w:rsidTr="003B1B3B">
        <w:tc>
          <w:tcPr>
            <w:tcW w:w="895" w:type="dxa"/>
          </w:tcPr>
          <w:p w14:paraId="458F2A5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BCD2D1B" w14:textId="5BBB8FF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10/13</w:t>
            </w:r>
          </w:p>
        </w:tc>
        <w:tc>
          <w:tcPr>
            <w:tcW w:w="6390" w:type="dxa"/>
          </w:tcPr>
          <w:p w14:paraId="0948544E" w14:textId="2582A9E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calls with Commrs</w:t>
            </w:r>
            <w:r w:rsidR="00F42C99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– Deputy Fire Chief not on Agenda 48 hours prior to Mtg. </w:t>
            </w:r>
          </w:p>
        </w:tc>
        <w:tc>
          <w:tcPr>
            <w:tcW w:w="720" w:type="dxa"/>
          </w:tcPr>
          <w:p w14:paraId="36D6F29A" w14:textId="0FF7178A" w:rsidR="00AF3AB8" w:rsidRPr="00F2525B" w:rsidRDefault="00EB55A2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6F25D59C" w14:textId="0A304CA1" w:rsidR="00AF3AB8" w:rsidRPr="00F2525B" w:rsidRDefault="00EB55A2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051299D8" w14:textId="77777777" w:rsidTr="003B1B3B">
        <w:tc>
          <w:tcPr>
            <w:tcW w:w="895" w:type="dxa"/>
          </w:tcPr>
          <w:p w14:paraId="6763A28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C288906" w14:textId="2057E7C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10/13</w:t>
            </w:r>
          </w:p>
        </w:tc>
        <w:tc>
          <w:tcPr>
            <w:tcW w:w="6390" w:type="dxa"/>
          </w:tcPr>
          <w:p w14:paraId="4A1D7E0D" w14:textId="210C7D76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Director Carter – forward to Budget Comm Members per his request</w:t>
            </w:r>
          </w:p>
        </w:tc>
        <w:tc>
          <w:tcPr>
            <w:tcW w:w="720" w:type="dxa"/>
          </w:tcPr>
          <w:p w14:paraId="68798E83" w14:textId="41124FAF" w:rsidR="00AF3AB8" w:rsidRPr="00F2525B" w:rsidRDefault="00EB55A2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A5D36F8" w14:textId="532F7288" w:rsidR="00AF3AB8" w:rsidRPr="00F2525B" w:rsidRDefault="00EB55A2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28F5DB6" w14:textId="77777777" w:rsidTr="003B1B3B">
        <w:tc>
          <w:tcPr>
            <w:tcW w:w="895" w:type="dxa"/>
          </w:tcPr>
          <w:p w14:paraId="6FC72FF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8D75FEF" w14:textId="745EB15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10/13</w:t>
            </w:r>
          </w:p>
        </w:tc>
        <w:tc>
          <w:tcPr>
            <w:tcW w:w="6390" w:type="dxa"/>
          </w:tcPr>
          <w:p w14:paraId="79884483" w14:textId="738D166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Public Safety </w:t>
            </w:r>
            <w:r w:rsidR="0096611C">
              <w:rPr>
                <w:rFonts w:ascii="Aptos" w:hAnsi="Aptos" w:cs="Times New Roman"/>
                <w:sz w:val="24"/>
                <w:szCs w:val="24"/>
              </w:rPr>
              <w:t xml:space="preserve">Comm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Members – District 9 Station. Authority of CLB cc: Kevin Snider, Marc Alley</w:t>
            </w:r>
          </w:p>
        </w:tc>
        <w:tc>
          <w:tcPr>
            <w:tcW w:w="720" w:type="dxa"/>
          </w:tcPr>
          <w:p w14:paraId="1E54BAAE" w14:textId="1DE9CC31" w:rsidR="00AF3AB8" w:rsidRDefault="00604909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  <w:p w14:paraId="7BB95CFB" w14:textId="2D4B45D9" w:rsidR="00604909" w:rsidRPr="00F2525B" w:rsidRDefault="00604909" w:rsidP="00B557CE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311215" w14:textId="53079202" w:rsidR="00AF3AB8" w:rsidRPr="00F2525B" w:rsidRDefault="00604909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71C021A0" w14:textId="77777777" w:rsidTr="003B1B3B">
        <w:tc>
          <w:tcPr>
            <w:tcW w:w="895" w:type="dxa"/>
          </w:tcPr>
          <w:p w14:paraId="2F341F7D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10ADDCA" w14:textId="47875E2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10/13</w:t>
            </w:r>
          </w:p>
        </w:tc>
        <w:tc>
          <w:tcPr>
            <w:tcW w:w="6390" w:type="dxa"/>
          </w:tcPr>
          <w:p w14:paraId="48EB83F2" w14:textId="2EB025F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Text from and to Mayor – meeting on Tuesday</w:t>
            </w:r>
          </w:p>
        </w:tc>
        <w:tc>
          <w:tcPr>
            <w:tcW w:w="720" w:type="dxa"/>
          </w:tcPr>
          <w:p w14:paraId="0E31B49B" w14:textId="135328B1" w:rsidR="00AF3AB8" w:rsidRPr="00F2525B" w:rsidRDefault="00CB3AF3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23EA620C" w14:textId="34E93300" w:rsidR="00AF3AB8" w:rsidRPr="00F2525B" w:rsidRDefault="00CB3AF3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030B40B1" w14:textId="77777777" w:rsidTr="003B1B3B">
        <w:tc>
          <w:tcPr>
            <w:tcW w:w="895" w:type="dxa"/>
          </w:tcPr>
          <w:p w14:paraId="51E73C2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2D6EAF6" w14:textId="7DA8DB0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10/14</w:t>
            </w:r>
          </w:p>
        </w:tc>
        <w:tc>
          <w:tcPr>
            <w:tcW w:w="6390" w:type="dxa"/>
          </w:tcPr>
          <w:p w14:paraId="3A00D8AD" w14:textId="4E7713B5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S. Hayes – Marc Alley’s Assessment </w:t>
            </w:r>
          </w:p>
        </w:tc>
        <w:tc>
          <w:tcPr>
            <w:tcW w:w="720" w:type="dxa"/>
          </w:tcPr>
          <w:p w14:paraId="4D8541AF" w14:textId="25BD42F3" w:rsidR="00AF3AB8" w:rsidRPr="00F2525B" w:rsidRDefault="00CB3AF3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0C35B271" w14:textId="6DECC22F" w:rsidR="00AF3AB8" w:rsidRPr="00F2525B" w:rsidRDefault="004755E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551AA333" w14:textId="77777777" w:rsidTr="003B1B3B">
        <w:tc>
          <w:tcPr>
            <w:tcW w:w="895" w:type="dxa"/>
          </w:tcPr>
          <w:p w14:paraId="6A35EC3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1BD7D26" w14:textId="2EFAE52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10/14</w:t>
            </w:r>
          </w:p>
        </w:tc>
        <w:tc>
          <w:tcPr>
            <w:tcW w:w="6390" w:type="dxa"/>
          </w:tcPr>
          <w:p w14:paraId="3D76F326" w14:textId="7E5D2676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Meeting with Mayor, HR, Budget Dir.</w:t>
            </w:r>
            <w:r w:rsidR="004755EE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90173E">
              <w:rPr>
                <w:rFonts w:ascii="Aptos" w:hAnsi="Aptos" w:cs="Times New Roman"/>
                <w:sz w:val="24"/>
                <w:szCs w:val="24"/>
              </w:rPr>
              <w:t xml:space="preserve">- </w:t>
            </w:r>
            <w:r w:rsidR="0090173E" w:rsidRPr="00F2525B">
              <w:rPr>
                <w:rFonts w:ascii="Aptos" w:hAnsi="Aptos" w:cs="Times New Roman"/>
                <w:sz w:val="24"/>
                <w:szCs w:val="24"/>
              </w:rPr>
              <w:t>Bad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press, my fee</w:t>
            </w:r>
            <w:r w:rsidR="004E33C1">
              <w:rPr>
                <w:rFonts w:ascii="Aptos" w:hAnsi="Aptos" w:cs="Times New Roman"/>
                <w:sz w:val="24"/>
                <w:szCs w:val="24"/>
              </w:rPr>
              <w:t>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, Jere Wright, Dist. 9, Marc Alley. Doesn’t mind audit of equipment. Problems with Brownsville Fire Dept. </w:t>
            </w:r>
          </w:p>
        </w:tc>
        <w:tc>
          <w:tcPr>
            <w:tcW w:w="720" w:type="dxa"/>
          </w:tcPr>
          <w:p w14:paraId="175AC935" w14:textId="7A7FA3ED" w:rsidR="00AF3AB8" w:rsidRPr="00F2525B" w:rsidRDefault="00386A02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1.5</w:t>
            </w:r>
          </w:p>
        </w:tc>
        <w:tc>
          <w:tcPr>
            <w:tcW w:w="900" w:type="dxa"/>
          </w:tcPr>
          <w:p w14:paraId="10E5A5E9" w14:textId="39F39965" w:rsidR="00AF3AB8" w:rsidRPr="00F2525B" w:rsidRDefault="005B0A57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300</w:t>
            </w:r>
          </w:p>
        </w:tc>
      </w:tr>
      <w:tr w:rsidR="00AF3AB8" w:rsidRPr="00F2525B" w14:paraId="0773AD86" w14:textId="77777777" w:rsidTr="003B1B3B">
        <w:tc>
          <w:tcPr>
            <w:tcW w:w="895" w:type="dxa"/>
          </w:tcPr>
          <w:p w14:paraId="670F23F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9F3C745" w14:textId="31B4257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10/14</w:t>
            </w:r>
          </w:p>
        </w:tc>
        <w:tc>
          <w:tcPr>
            <w:tcW w:w="6390" w:type="dxa"/>
          </w:tcPr>
          <w:p w14:paraId="1830A9EA" w14:textId="125846C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with D. Prince – questions for Marc Alley. </w:t>
            </w:r>
          </w:p>
        </w:tc>
        <w:tc>
          <w:tcPr>
            <w:tcW w:w="720" w:type="dxa"/>
          </w:tcPr>
          <w:p w14:paraId="1DF335A0" w14:textId="2D4D8CAC" w:rsidR="00AF3AB8" w:rsidRPr="00F2525B" w:rsidRDefault="00AF3AB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</w:t>
            </w:r>
            <w:r w:rsidR="00544C3E">
              <w:rPr>
                <w:rFonts w:ascii="Aptos" w:hAnsi="Aptos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165CF6C5" w14:textId="7A990864" w:rsidR="00AF3AB8" w:rsidRPr="00F2525B" w:rsidRDefault="00544C3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42C7158A" w14:textId="77777777" w:rsidTr="003B1B3B">
        <w:tc>
          <w:tcPr>
            <w:tcW w:w="895" w:type="dxa"/>
          </w:tcPr>
          <w:p w14:paraId="452FEBB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529930B" w14:textId="4AE4C394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10/15</w:t>
            </w:r>
          </w:p>
        </w:tc>
        <w:tc>
          <w:tcPr>
            <w:tcW w:w="6390" w:type="dxa"/>
          </w:tcPr>
          <w:p w14:paraId="36FAFB71" w14:textId="1AB623C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Text from and email to D. Prince – employee handbook</w:t>
            </w:r>
            <w:r w:rsidR="00F14106">
              <w:rPr>
                <w:rFonts w:ascii="Aptos" w:hAnsi="Aptos" w:cs="Times New Roman"/>
                <w:sz w:val="24"/>
                <w:szCs w:val="24"/>
              </w:rPr>
              <w:t>/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background checks. </w:t>
            </w:r>
          </w:p>
        </w:tc>
        <w:tc>
          <w:tcPr>
            <w:tcW w:w="720" w:type="dxa"/>
          </w:tcPr>
          <w:p w14:paraId="558CEDD9" w14:textId="61263DE9" w:rsidR="00AF3AB8" w:rsidRPr="00F2525B" w:rsidRDefault="005E6419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A8D88D5" w14:textId="17A07FB9" w:rsidR="00AF3AB8" w:rsidRPr="00F2525B" w:rsidRDefault="005E6419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0ACB5B6B" w14:textId="77777777" w:rsidTr="003B1B3B">
        <w:tc>
          <w:tcPr>
            <w:tcW w:w="895" w:type="dxa"/>
          </w:tcPr>
          <w:p w14:paraId="7E8A267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A9237E1" w14:textId="7BB2C5D6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0676B066" w14:textId="6EA2A0D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59DD9F" w14:textId="6F66A521" w:rsidR="003B1B3B" w:rsidRPr="00F2525B" w:rsidRDefault="003B1B3B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1C97E8D1" w14:textId="4FD9E8D0" w:rsidR="00AF3AB8" w:rsidRPr="00F2525B" w:rsidRDefault="003B1B3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4E1F20DD" w14:textId="77777777" w:rsidTr="003B1B3B">
        <w:tc>
          <w:tcPr>
            <w:tcW w:w="895" w:type="dxa"/>
          </w:tcPr>
          <w:p w14:paraId="0FCCA1E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67EC1E8" w14:textId="14F1801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10/15</w:t>
            </w:r>
          </w:p>
        </w:tc>
        <w:tc>
          <w:tcPr>
            <w:tcW w:w="6390" w:type="dxa"/>
          </w:tcPr>
          <w:p w14:paraId="37E1B74D" w14:textId="77D4D91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M. Priddy – </w:t>
            </w:r>
            <w:r w:rsidR="0084102C">
              <w:rPr>
                <w:rFonts w:ascii="Aptos" w:hAnsi="Aptos" w:cs="Times New Roman"/>
                <w:sz w:val="24"/>
                <w:szCs w:val="24"/>
              </w:rPr>
              <w:t xml:space="preserve">read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meeting notes from June and Oct. – Make revisions. </w:t>
            </w:r>
          </w:p>
        </w:tc>
        <w:tc>
          <w:tcPr>
            <w:tcW w:w="720" w:type="dxa"/>
          </w:tcPr>
          <w:p w14:paraId="6941CC87" w14:textId="710B6043" w:rsidR="00AF3AB8" w:rsidRPr="00F2525B" w:rsidRDefault="0084102C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407942">
              <w:rPr>
                <w:rFonts w:ascii="Aptos" w:hAnsi="Aptos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C5042CB" w14:textId="22D3CA63" w:rsidR="00AF3AB8" w:rsidRPr="00F2525B" w:rsidRDefault="00407942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80</w:t>
            </w:r>
          </w:p>
        </w:tc>
      </w:tr>
      <w:tr w:rsidR="00AF3AB8" w:rsidRPr="00F2525B" w14:paraId="7D28DED7" w14:textId="77777777" w:rsidTr="003B1B3B">
        <w:tc>
          <w:tcPr>
            <w:tcW w:w="895" w:type="dxa"/>
          </w:tcPr>
          <w:p w14:paraId="0E5A7A4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B3CA431" w14:textId="386B7B0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10/15</w:t>
            </w:r>
          </w:p>
        </w:tc>
        <w:tc>
          <w:tcPr>
            <w:tcW w:w="6390" w:type="dxa"/>
          </w:tcPr>
          <w:p w14:paraId="0073A07B" w14:textId="0C10450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P. Houghton and R. Jameson – 1945 Private Act. </w:t>
            </w:r>
          </w:p>
        </w:tc>
        <w:tc>
          <w:tcPr>
            <w:tcW w:w="720" w:type="dxa"/>
          </w:tcPr>
          <w:p w14:paraId="6EE03665" w14:textId="2732BF5A" w:rsidR="00AF3AB8" w:rsidRPr="00F2525B" w:rsidRDefault="003A69E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2A93A4E0" w14:textId="16132AD7" w:rsidR="00AF3AB8" w:rsidRPr="00F2525B" w:rsidRDefault="003A69E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202657BF" w14:textId="77777777" w:rsidTr="003B1B3B">
        <w:tc>
          <w:tcPr>
            <w:tcW w:w="895" w:type="dxa"/>
          </w:tcPr>
          <w:p w14:paraId="2BFD79E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3F9EA86" w14:textId="4012CAD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10/15</w:t>
            </w:r>
          </w:p>
        </w:tc>
        <w:tc>
          <w:tcPr>
            <w:tcW w:w="6390" w:type="dxa"/>
          </w:tcPr>
          <w:p w14:paraId="45A6D971" w14:textId="7E1DF186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Draft questions for D. Prince</w:t>
            </w:r>
            <w:r w:rsidR="00C00284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2CF097D2" w14:textId="0DA90C35" w:rsidR="00AF3AB8" w:rsidRPr="00F2525B" w:rsidRDefault="00221507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C00284">
              <w:rPr>
                <w:rFonts w:ascii="Aptos" w:hAnsi="Aptos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24FD2FFA" w14:textId="2A9224BE" w:rsidR="00AF3AB8" w:rsidRPr="00F2525B" w:rsidRDefault="00221507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80</w:t>
            </w:r>
          </w:p>
        </w:tc>
      </w:tr>
      <w:tr w:rsidR="00AF3AB8" w:rsidRPr="00F2525B" w14:paraId="5CFD9A44" w14:textId="77777777" w:rsidTr="003B1B3B">
        <w:tc>
          <w:tcPr>
            <w:tcW w:w="895" w:type="dxa"/>
          </w:tcPr>
          <w:p w14:paraId="6DC951A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A0110A0" w14:textId="31BB5B6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15E7CCF4" w14:textId="2946044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AE65CF" w14:textId="4E491930" w:rsidR="00AF3AB8" w:rsidRPr="00F2525B" w:rsidRDefault="00340B1A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  <w:r w:rsidR="0002139A">
              <w:rPr>
                <w:rFonts w:ascii="Aptos" w:hAnsi="Aptos" w:cs="Times New Roman"/>
                <w:sz w:val="24"/>
                <w:szCs w:val="24"/>
              </w:rPr>
              <w:t>.0</w:t>
            </w:r>
          </w:p>
        </w:tc>
        <w:tc>
          <w:tcPr>
            <w:tcW w:w="900" w:type="dxa"/>
          </w:tcPr>
          <w:p w14:paraId="5584A6BE" w14:textId="6F7FE6EC" w:rsidR="00AF3AB8" w:rsidRPr="00F2525B" w:rsidRDefault="00340B1A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465B2DD6" w14:textId="77777777" w:rsidTr="003B1B3B">
        <w:tc>
          <w:tcPr>
            <w:tcW w:w="895" w:type="dxa"/>
          </w:tcPr>
          <w:p w14:paraId="47D2774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8141B57" w14:textId="5F4DD43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10/16</w:t>
            </w:r>
          </w:p>
        </w:tc>
        <w:tc>
          <w:tcPr>
            <w:tcW w:w="6390" w:type="dxa"/>
          </w:tcPr>
          <w:p w14:paraId="06699D05" w14:textId="21A5FEB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with </w:t>
            </w:r>
            <w:r w:rsidR="004B5036">
              <w:rPr>
                <w:rFonts w:ascii="Aptos" w:hAnsi="Aptos" w:cs="Times New Roman"/>
                <w:sz w:val="24"/>
                <w:szCs w:val="24"/>
              </w:rPr>
              <w:t>Commr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– Mayor’s new </w:t>
            </w:r>
            <w:r w:rsidR="004B5036">
              <w:rPr>
                <w:rFonts w:ascii="Aptos" w:hAnsi="Aptos" w:cs="Times New Roman"/>
                <w:sz w:val="24"/>
                <w:szCs w:val="24"/>
              </w:rPr>
              <w:t>r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ule about </w:t>
            </w:r>
            <w:r w:rsidR="004B5036">
              <w:rPr>
                <w:rFonts w:ascii="Aptos" w:hAnsi="Aptos" w:cs="Times New Roman"/>
                <w:sz w:val="24"/>
                <w:szCs w:val="24"/>
              </w:rPr>
              <w:t xml:space="preserve">communicating with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Chairs Only. Fire Dept Issues. </w:t>
            </w:r>
            <w:r w:rsidRPr="00AA1ADD">
              <w:rPr>
                <w:rFonts w:ascii="Aptos" w:hAnsi="Aptos" w:cs="Times New Roman"/>
                <w:sz w:val="24"/>
                <w:szCs w:val="24"/>
              </w:rPr>
              <w:t>Mayor questioning of my timesheet</w:t>
            </w:r>
            <w:r w:rsidR="009D17E5">
              <w:rPr>
                <w:rFonts w:ascii="Aptos" w:hAnsi="Aptos" w:cs="Times New Roman"/>
                <w:sz w:val="24"/>
                <w:szCs w:val="24"/>
              </w:rPr>
              <w:t xml:space="preserve"> for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first time </w:t>
            </w:r>
          </w:p>
        </w:tc>
        <w:tc>
          <w:tcPr>
            <w:tcW w:w="720" w:type="dxa"/>
          </w:tcPr>
          <w:p w14:paraId="1CB97613" w14:textId="394BC573" w:rsidR="00AF3AB8" w:rsidRPr="00F2525B" w:rsidRDefault="009D17E5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11F385A8" w14:textId="2AE2A68B" w:rsidR="00AF3AB8" w:rsidRPr="00F2525B" w:rsidRDefault="009D17E5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44ED73F1" w14:textId="77777777" w:rsidTr="003B1B3B">
        <w:tc>
          <w:tcPr>
            <w:tcW w:w="895" w:type="dxa"/>
          </w:tcPr>
          <w:p w14:paraId="7DC916D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2FA403D" w14:textId="7036B4F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10/16</w:t>
            </w:r>
          </w:p>
        </w:tc>
        <w:tc>
          <w:tcPr>
            <w:tcW w:w="6390" w:type="dxa"/>
          </w:tcPr>
          <w:p w14:paraId="457F214D" w14:textId="019C4F5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and to D. Prince – Agenda and Minutes for Public Safety. </w:t>
            </w:r>
          </w:p>
        </w:tc>
        <w:tc>
          <w:tcPr>
            <w:tcW w:w="720" w:type="dxa"/>
          </w:tcPr>
          <w:p w14:paraId="392D6934" w14:textId="258397DC" w:rsidR="00AF3AB8" w:rsidRPr="00F2525B" w:rsidRDefault="0070320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E29CEC1" w14:textId="0B0C0D3D" w:rsidR="00AF3AB8" w:rsidRPr="00F2525B" w:rsidRDefault="0070320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1A6AB59A" w14:textId="77777777" w:rsidTr="003B1B3B">
        <w:tc>
          <w:tcPr>
            <w:tcW w:w="895" w:type="dxa"/>
          </w:tcPr>
          <w:p w14:paraId="6B6AECC6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485B65F" w14:textId="267ED98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10/16</w:t>
            </w:r>
          </w:p>
        </w:tc>
        <w:tc>
          <w:tcPr>
            <w:tcW w:w="6390" w:type="dxa"/>
          </w:tcPr>
          <w:p w14:paraId="78B241D6" w14:textId="785AA8D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with and from P. Houghton – Gaps in Public Safety minutes. Email to D. Prince.</w:t>
            </w:r>
          </w:p>
        </w:tc>
        <w:tc>
          <w:tcPr>
            <w:tcW w:w="720" w:type="dxa"/>
          </w:tcPr>
          <w:p w14:paraId="69949B16" w14:textId="7C083A9C" w:rsidR="00AF3AB8" w:rsidRPr="00F2525B" w:rsidRDefault="0070320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496084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50E8E03" w14:textId="62BD6982" w:rsidR="00AF3AB8" w:rsidRPr="00F2525B" w:rsidRDefault="00496084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630EB4F1" w14:textId="77777777" w:rsidTr="003B1B3B">
        <w:tc>
          <w:tcPr>
            <w:tcW w:w="895" w:type="dxa"/>
          </w:tcPr>
          <w:p w14:paraId="25B7C6A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AC58461" w14:textId="000A49A4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10/16</w:t>
            </w:r>
          </w:p>
        </w:tc>
        <w:tc>
          <w:tcPr>
            <w:tcW w:w="6390" w:type="dxa"/>
          </w:tcPr>
          <w:p w14:paraId="56742FE4" w14:textId="0CBC1AE8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L. Johnson – </w:t>
            </w:r>
            <w:r w:rsidR="00496084">
              <w:rPr>
                <w:rFonts w:ascii="Aptos" w:hAnsi="Aptos" w:cs="Times New Roman"/>
                <w:sz w:val="24"/>
                <w:szCs w:val="24"/>
              </w:rPr>
              <w:t xml:space="preserve">Review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Agenda for 10/20 CC Mtg.</w:t>
            </w:r>
          </w:p>
        </w:tc>
        <w:tc>
          <w:tcPr>
            <w:tcW w:w="720" w:type="dxa"/>
          </w:tcPr>
          <w:p w14:paraId="425E0F93" w14:textId="241BEC0D" w:rsidR="00AF3AB8" w:rsidRPr="00F2525B" w:rsidRDefault="00496084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2D885AC3" w14:textId="4CD14149" w:rsidR="00AF3AB8" w:rsidRPr="00F2525B" w:rsidRDefault="000730F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62D8EFBC" w14:textId="77777777" w:rsidTr="003B1B3B">
        <w:tc>
          <w:tcPr>
            <w:tcW w:w="895" w:type="dxa"/>
          </w:tcPr>
          <w:p w14:paraId="256E5F61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640740B" w14:textId="164D1013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10/16</w:t>
            </w:r>
          </w:p>
        </w:tc>
        <w:tc>
          <w:tcPr>
            <w:tcW w:w="6390" w:type="dxa"/>
          </w:tcPr>
          <w:p w14:paraId="31B09274" w14:textId="5AEF5053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Attend Public Safety Mtg. Marc Alley’s report – Questions about MO</w:t>
            </w:r>
            <w:r w:rsidR="00BB67D6">
              <w:rPr>
                <w:rFonts w:ascii="Aptos" w:hAnsi="Aptos" w:cs="Times New Roman"/>
                <w:sz w:val="24"/>
                <w:szCs w:val="24"/>
              </w:rPr>
              <w:t>U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s and how many in writing, Gaps in minutes – should not approve. </w:t>
            </w:r>
          </w:p>
        </w:tc>
        <w:tc>
          <w:tcPr>
            <w:tcW w:w="720" w:type="dxa"/>
          </w:tcPr>
          <w:p w14:paraId="5DEF386B" w14:textId="47411B48" w:rsidR="00AF3AB8" w:rsidRPr="00F2525B" w:rsidRDefault="00AF3AB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1.5</w:t>
            </w:r>
          </w:p>
        </w:tc>
        <w:tc>
          <w:tcPr>
            <w:tcW w:w="900" w:type="dxa"/>
          </w:tcPr>
          <w:p w14:paraId="3D543744" w14:textId="7D8CB560" w:rsidR="00AF3AB8" w:rsidRPr="00F2525B" w:rsidRDefault="0076022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100</w:t>
            </w:r>
          </w:p>
        </w:tc>
      </w:tr>
      <w:tr w:rsidR="00AF3AB8" w:rsidRPr="00F2525B" w14:paraId="03941CEB" w14:textId="77777777" w:rsidTr="003B1B3B">
        <w:tc>
          <w:tcPr>
            <w:tcW w:w="895" w:type="dxa"/>
          </w:tcPr>
          <w:p w14:paraId="400E3DA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771FCCD" w14:textId="164DC1B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2AFC27D4" w14:textId="3090D6D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calls with Commrs. – District 9</w:t>
            </w:r>
            <w:r w:rsidR="006A05B3">
              <w:rPr>
                <w:rFonts w:ascii="Aptos" w:hAnsi="Aptos" w:cs="Times New Roman"/>
                <w:sz w:val="24"/>
                <w:szCs w:val="24"/>
              </w:rPr>
              <w:t xml:space="preserve">- </w:t>
            </w:r>
            <w:r w:rsidR="006A05B3" w:rsidRPr="00F2525B">
              <w:rPr>
                <w:rFonts w:ascii="Aptos" w:hAnsi="Aptos" w:cs="Times New Roman"/>
                <w:sz w:val="24"/>
                <w:szCs w:val="24"/>
              </w:rPr>
              <w:t>501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(3)(c) status, Marc Alley’s comments</w:t>
            </w:r>
          </w:p>
        </w:tc>
        <w:tc>
          <w:tcPr>
            <w:tcW w:w="720" w:type="dxa"/>
          </w:tcPr>
          <w:p w14:paraId="2690C450" w14:textId="17615DE0" w:rsidR="00AF3AB8" w:rsidRPr="00F2525B" w:rsidRDefault="00673642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AC7F1CE" w14:textId="78745E45" w:rsidR="00AF3AB8" w:rsidRPr="00F2525B" w:rsidRDefault="00673642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00135511" w14:textId="77777777" w:rsidTr="003B1B3B">
        <w:tc>
          <w:tcPr>
            <w:tcW w:w="895" w:type="dxa"/>
          </w:tcPr>
          <w:p w14:paraId="745A67A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42615DF" w14:textId="7D60599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2421F630" w14:textId="1FFD9D3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Texts to Marc Alley. Legal Op based on communications with Dept legal counsel Leigh Ferguson </w:t>
            </w:r>
          </w:p>
        </w:tc>
        <w:tc>
          <w:tcPr>
            <w:tcW w:w="720" w:type="dxa"/>
          </w:tcPr>
          <w:p w14:paraId="45EE51AD" w14:textId="65AB0716" w:rsidR="00AF3AB8" w:rsidRPr="00F2525B" w:rsidRDefault="007C561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62C02333" w14:textId="261B4BA1" w:rsidR="00AF3AB8" w:rsidRPr="00F2525B" w:rsidRDefault="007C561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4FF7A6E3" w14:textId="77777777" w:rsidTr="003B1B3B">
        <w:tc>
          <w:tcPr>
            <w:tcW w:w="895" w:type="dxa"/>
          </w:tcPr>
          <w:p w14:paraId="044EC3D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0B3121F" w14:textId="4B472B23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70CAD16E" w14:textId="559E9C8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W. Eubanks – Legal opinion on Dist. 9 Fire Dept. </w:t>
            </w:r>
          </w:p>
        </w:tc>
        <w:tc>
          <w:tcPr>
            <w:tcW w:w="720" w:type="dxa"/>
          </w:tcPr>
          <w:p w14:paraId="2FD149DD" w14:textId="5C2DBEEE" w:rsidR="00AF3AB8" w:rsidRPr="00F2525B" w:rsidRDefault="0041620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0B0B6A3F" w14:textId="19BC5867" w:rsidR="00AF3AB8" w:rsidRPr="00F2525B" w:rsidRDefault="0041620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6ECF1998" w14:textId="77777777" w:rsidTr="003B1B3B">
        <w:tc>
          <w:tcPr>
            <w:tcW w:w="895" w:type="dxa"/>
          </w:tcPr>
          <w:p w14:paraId="3334577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ACA2E8D" w14:textId="5CBBFF0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6968BA20" w14:textId="660C8DD4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and to Emily Lauer, SMJ Int</w:t>
            </w:r>
            <w:r w:rsidR="00D216F0">
              <w:rPr>
                <w:rFonts w:ascii="Aptos" w:hAnsi="Aptos" w:cs="Times New Roman"/>
                <w:sz w:val="24"/>
                <w:szCs w:val="24"/>
              </w:rPr>
              <w:t xml:space="preserve">’l for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T-Mobile</w:t>
            </w:r>
            <w:r w:rsidR="00D216F0">
              <w:rPr>
                <w:rFonts w:ascii="Aptos" w:hAnsi="Aptos" w:cs="Times New Roman"/>
                <w:sz w:val="24"/>
                <w:szCs w:val="24"/>
              </w:rPr>
              <w:t xml:space="preserve"> -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zoning </w:t>
            </w:r>
            <w:r w:rsidR="00D216F0">
              <w:rPr>
                <w:rFonts w:ascii="Aptos" w:hAnsi="Aptos" w:cs="Times New Roman"/>
                <w:sz w:val="24"/>
                <w:szCs w:val="24"/>
              </w:rPr>
              <w:t xml:space="preserve">question for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cell phone tower – cc: Rene Hendrix, Mayor, and Clerk</w:t>
            </w:r>
          </w:p>
        </w:tc>
        <w:tc>
          <w:tcPr>
            <w:tcW w:w="720" w:type="dxa"/>
          </w:tcPr>
          <w:p w14:paraId="71B954D5" w14:textId="32FD4383" w:rsidR="00AF3AB8" w:rsidRPr="00F2525B" w:rsidRDefault="00C92934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6DF86F34" w14:textId="6CC823F9" w:rsidR="00AF3AB8" w:rsidRPr="00F2525B" w:rsidRDefault="00C92934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06BE63F1" w14:textId="77777777" w:rsidTr="003B1B3B">
        <w:tc>
          <w:tcPr>
            <w:tcW w:w="895" w:type="dxa"/>
          </w:tcPr>
          <w:p w14:paraId="183C442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B1CC6F1" w14:textId="7A0B22A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4A090097" w14:textId="43CD5D56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and to M. Lonon – Review contract for app</w:t>
            </w:r>
          </w:p>
        </w:tc>
        <w:tc>
          <w:tcPr>
            <w:tcW w:w="720" w:type="dxa"/>
          </w:tcPr>
          <w:p w14:paraId="56687034" w14:textId="2D5E66FD" w:rsidR="00AF3AB8" w:rsidRPr="00F2525B" w:rsidRDefault="00A6233A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7FA56270" w14:textId="5D1F0FF3" w:rsidR="00AF3AB8" w:rsidRPr="00F2525B" w:rsidRDefault="00A6233A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78DCC8CB" w14:textId="77777777" w:rsidTr="003B1B3B">
        <w:tc>
          <w:tcPr>
            <w:tcW w:w="895" w:type="dxa"/>
          </w:tcPr>
          <w:p w14:paraId="6ABA4E5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AD697FA" w14:textId="5B0F083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55911DF2" w14:textId="55CF6958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Walter Battle – proposed slum clearance zoning legislation. Email to Law Clerk. Review 7-63-201; 6-54-113 overgrown lots.</w:t>
            </w:r>
          </w:p>
        </w:tc>
        <w:tc>
          <w:tcPr>
            <w:tcW w:w="720" w:type="dxa"/>
          </w:tcPr>
          <w:p w14:paraId="3B36BBBC" w14:textId="7C73D4B6" w:rsidR="00AF3AB8" w:rsidRPr="00F2525B" w:rsidRDefault="00ED6B6B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3DCCE793" w14:textId="5B93A684" w:rsidR="00AF3AB8" w:rsidRPr="00F2525B" w:rsidRDefault="00ED6B6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80</w:t>
            </w:r>
          </w:p>
        </w:tc>
      </w:tr>
      <w:tr w:rsidR="00AF3AB8" w:rsidRPr="00F2525B" w14:paraId="04B0D23A" w14:textId="77777777" w:rsidTr="003B1B3B">
        <w:tc>
          <w:tcPr>
            <w:tcW w:w="895" w:type="dxa"/>
          </w:tcPr>
          <w:p w14:paraId="2F998BC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3F9FBEE" w14:textId="085B3F56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7842A0DD" w14:textId="2B5F827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</w:t>
            </w:r>
            <w:r w:rsidR="00480825">
              <w:rPr>
                <w:rFonts w:ascii="Aptos" w:hAnsi="Aptos" w:cs="Times New Roman"/>
                <w:sz w:val="24"/>
                <w:szCs w:val="24"/>
              </w:rPr>
              <w:t xml:space="preserve">and from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CTAS Atty</w:t>
            </w:r>
            <w:r w:rsidR="00480825">
              <w:rPr>
                <w:rFonts w:ascii="Aptos" w:hAnsi="Aptos" w:cs="Times New Roman"/>
                <w:sz w:val="24"/>
                <w:szCs w:val="24"/>
              </w:rPr>
              <w:t xml:space="preserve"> K Brown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– scope of </w:t>
            </w:r>
            <w:r w:rsidR="00943DA3">
              <w:rPr>
                <w:rFonts w:ascii="Aptos" w:hAnsi="Aptos" w:cs="Times New Roman"/>
                <w:sz w:val="24"/>
                <w:szCs w:val="24"/>
              </w:rPr>
              <w:t xml:space="preserve">Haywood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County Atty</w:t>
            </w:r>
          </w:p>
        </w:tc>
        <w:tc>
          <w:tcPr>
            <w:tcW w:w="720" w:type="dxa"/>
          </w:tcPr>
          <w:p w14:paraId="2F224276" w14:textId="4515D8EA" w:rsidR="00AF3AB8" w:rsidRPr="00F2525B" w:rsidRDefault="00943DA3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480825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05C6C3A" w14:textId="4A6EB2E8" w:rsidR="00AF3AB8" w:rsidRPr="00F2525B" w:rsidRDefault="00480825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16C6AD96" w14:textId="77777777" w:rsidTr="003B1B3B">
        <w:tc>
          <w:tcPr>
            <w:tcW w:w="895" w:type="dxa"/>
          </w:tcPr>
          <w:p w14:paraId="3CC3A5F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E7DB6CB" w14:textId="30941A5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07DA344F" w14:textId="56B878F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Linda Hayes and N. Tilly </w:t>
            </w:r>
            <w:r w:rsidR="003B7CCB">
              <w:rPr>
                <w:rFonts w:ascii="Aptos" w:hAnsi="Aptos" w:cs="Times New Roman"/>
                <w:sz w:val="24"/>
                <w:szCs w:val="24"/>
              </w:rPr>
              <w:t xml:space="preserve">-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complaint, introduction, contact information.</w:t>
            </w:r>
          </w:p>
        </w:tc>
        <w:tc>
          <w:tcPr>
            <w:tcW w:w="720" w:type="dxa"/>
          </w:tcPr>
          <w:p w14:paraId="591574C4" w14:textId="38B6F1D2" w:rsidR="00AF3AB8" w:rsidRPr="00F2525B" w:rsidRDefault="00211FAF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272D7AA4" w14:textId="6CE402E5" w:rsidR="00AF3AB8" w:rsidRPr="00F2525B" w:rsidRDefault="00211FA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0068BD54" w14:textId="77777777" w:rsidTr="003B1B3B">
        <w:tc>
          <w:tcPr>
            <w:tcW w:w="895" w:type="dxa"/>
          </w:tcPr>
          <w:p w14:paraId="4D0475D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2DBA54F" w14:textId="73B387A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3F61849E" w14:textId="705D953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296EBB" w14:textId="677803A2" w:rsidR="0002139A" w:rsidRPr="00F2525B" w:rsidRDefault="0002139A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0.0</w:t>
            </w:r>
          </w:p>
        </w:tc>
        <w:tc>
          <w:tcPr>
            <w:tcW w:w="900" w:type="dxa"/>
          </w:tcPr>
          <w:p w14:paraId="1F89B16F" w14:textId="023054B1" w:rsidR="00AF3AB8" w:rsidRPr="00F2525B" w:rsidRDefault="0002139A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1C5728C1" w14:textId="77777777" w:rsidTr="003B1B3B">
        <w:tc>
          <w:tcPr>
            <w:tcW w:w="895" w:type="dxa"/>
          </w:tcPr>
          <w:p w14:paraId="3FD6507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D33F65D" w14:textId="3F29C0C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10/17</w:t>
            </w:r>
          </w:p>
        </w:tc>
        <w:tc>
          <w:tcPr>
            <w:tcW w:w="6390" w:type="dxa"/>
          </w:tcPr>
          <w:p w14:paraId="5D7F2620" w14:textId="0D6A453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to and from Mayor – ownership of government building (Chamber)</w:t>
            </w:r>
            <w:r w:rsidR="00242A8D">
              <w:rPr>
                <w:rFonts w:ascii="Aptos" w:hAnsi="Aptos" w:cs="Times New Roman"/>
                <w:sz w:val="24"/>
                <w:szCs w:val="24"/>
              </w:rPr>
              <w:t xml:space="preserve"> due to report of </w:t>
            </w:r>
            <w:r w:rsidR="00A2631D">
              <w:rPr>
                <w:rFonts w:ascii="Aptos" w:hAnsi="Aptos" w:cs="Times New Roman"/>
                <w:sz w:val="24"/>
                <w:szCs w:val="24"/>
              </w:rPr>
              <w:t xml:space="preserve">continued </w:t>
            </w:r>
            <w:r w:rsidR="00242A8D">
              <w:rPr>
                <w:rFonts w:ascii="Aptos" w:hAnsi="Aptos" w:cs="Times New Roman"/>
                <w:sz w:val="24"/>
                <w:szCs w:val="24"/>
              </w:rPr>
              <w:t xml:space="preserve">flooding and </w:t>
            </w:r>
            <w:r w:rsidR="00182EC9">
              <w:rPr>
                <w:rFonts w:ascii="Aptos" w:hAnsi="Aptos" w:cs="Times New Roman"/>
                <w:sz w:val="24"/>
                <w:szCs w:val="24"/>
              </w:rPr>
              <w:t>Sheree slipping</w:t>
            </w:r>
          </w:p>
        </w:tc>
        <w:tc>
          <w:tcPr>
            <w:tcW w:w="720" w:type="dxa"/>
          </w:tcPr>
          <w:p w14:paraId="71E687C4" w14:textId="6C9FDA0B" w:rsidR="00AF3AB8" w:rsidRPr="00F2525B" w:rsidRDefault="00A2631D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33F36ADB" w14:textId="0C8530A0" w:rsidR="00AF3AB8" w:rsidRPr="00F2525B" w:rsidRDefault="00A2631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57F7B03C" w14:textId="77777777" w:rsidTr="003B1B3B">
        <w:tc>
          <w:tcPr>
            <w:tcW w:w="895" w:type="dxa"/>
          </w:tcPr>
          <w:p w14:paraId="64AFE66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6C33BBE" w14:textId="1BD8BBF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10/19</w:t>
            </w:r>
          </w:p>
        </w:tc>
        <w:tc>
          <w:tcPr>
            <w:tcW w:w="6390" w:type="dxa"/>
          </w:tcPr>
          <w:p w14:paraId="1AD7DABE" w14:textId="4B5571E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and to S. Hayes – job postings in employee handbook. Request for HR to Review. Email to M. Priddy – request to review job posting section – advice on external and internal </w:t>
            </w:r>
            <w:r w:rsidR="006A05B3" w:rsidRPr="00F2525B">
              <w:rPr>
                <w:rFonts w:ascii="Aptos" w:hAnsi="Aptos" w:cs="Times New Roman"/>
                <w:sz w:val="24"/>
                <w:szCs w:val="24"/>
              </w:rPr>
              <w:t>postings</w:t>
            </w:r>
            <w:r w:rsidR="006A05B3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6A05B3" w:rsidRPr="00F2525B">
              <w:rPr>
                <w:rFonts w:ascii="Aptos" w:hAnsi="Aptos" w:cs="Times New Roman"/>
                <w:sz w:val="24"/>
                <w:szCs w:val="24"/>
              </w:rPr>
              <w:t>cc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: R T</w:t>
            </w:r>
            <w:r w:rsidR="00B80A83">
              <w:rPr>
                <w:rFonts w:ascii="Aptos" w:hAnsi="Aptos" w:cs="Times New Roman"/>
                <w:sz w:val="24"/>
                <w:szCs w:val="24"/>
              </w:rPr>
              <w:t>hompson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and Mayor. </w:t>
            </w:r>
          </w:p>
        </w:tc>
        <w:tc>
          <w:tcPr>
            <w:tcW w:w="720" w:type="dxa"/>
          </w:tcPr>
          <w:p w14:paraId="65EF6205" w14:textId="2B205243" w:rsidR="00AF3AB8" w:rsidRPr="00F2525B" w:rsidRDefault="00D92720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2B904018" w14:textId="3D01E516" w:rsidR="00AF3AB8" w:rsidRPr="00F2525B" w:rsidRDefault="00D92720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0C50BD47" w14:textId="77777777" w:rsidTr="003B1B3B">
        <w:tc>
          <w:tcPr>
            <w:tcW w:w="895" w:type="dxa"/>
          </w:tcPr>
          <w:p w14:paraId="45B6A9C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C2F5572" w14:textId="4B27821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10/19</w:t>
            </w:r>
          </w:p>
        </w:tc>
        <w:tc>
          <w:tcPr>
            <w:tcW w:w="6390" w:type="dxa"/>
          </w:tcPr>
          <w:p w14:paraId="0EEDAFE3" w14:textId="256ED5E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to Marc Alley – Involvement of Co. Atty and section from </w:t>
            </w:r>
            <w:r w:rsidR="003764C8">
              <w:rPr>
                <w:rFonts w:ascii="Aptos" w:hAnsi="Aptos" w:cs="Times New Roman"/>
                <w:sz w:val="24"/>
                <w:szCs w:val="24"/>
              </w:rPr>
              <w:t>E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mployee </w:t>
            </w:r>
            <w:r w:rsidR="003764C8">
              <w:rPr>
                <w:rFonts w:ascii="Aptos" w:hAnsi="Aptos" w:cs="Times New Roman"/>
                <w:sz w:val="24"/>
                <w:szCs w:val="24"/>
              </w:rPr>
              <w:t>H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andbook</w:t>
            </w:r>
            <w:r w:rsidR="00D92720">
              <w:rPr>
                <w:rFonts w:ascii="Aptos" w:hAnsi="Aptos" w:cs="Times New Roman"/>
                <w:sz w:val="24"/>
                <w:szCs w:val="24"/>
              </w:rPr>
              <w:t>,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circumstances that prevented chain of command. </w:t>
            </w:r>
            <w:r w:rsidR="00D92720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c: Mayor, K Snider, HR, D. Prince – </w:t>
            </w:r>
            <w:r w:rsidR="00D92720">
              <w:rPr>
                <w:rFonts w:ascii="Aptos" w:hAnsi="Aptos" w:cs="Times New Roman"/>
                <w:sz w:val="24"/>
                <w:szCs w:val="24"/>
              </w:rPr>
              <w:t xml:space="preserve">Read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Response from Mayor.</w:t>
            </w:r>
          </w:p>
        </w:tc>
        <w:tc>
          <w:tcPr>
            <w:tcW w:w="720" w:type="dxa"/>
          </w:tcPr>
          <w:p w14:paraId="4F815727" w14:textId="25BF35B7" w:rsidR="00AF3AB8" w:rsidRPr="00F2525B" w:rsidRDefault="003764C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2FF95C25" w14:textId="478BF290" w:rsidR="00AF3AB8" w:rsidRPr="00F2525B" w:rsidRDefault="003764C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2226CCA5" w14:textId="77777777" w:rsidTr="003B1B3B">
        <w:tc>
          <w:tcPr>
            <w:tcW w:w="895" w:type="dxa"/>
          </w:tcPr>
          <w:p w14:paraId="092B4E3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07A0B5C" w14:textId="0B9C606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10/19</w:t>
            </w:r>
          </w:p>
        </w:tc>
        <w:tc>
          <w:tcPr>
            <w:tcW w:w="6390" w:type="dxa"/>
          </w:tcPr>
          <w:p w14:paraId="35129599" w14:textId="394E891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Scott Gibson – Requests of RFP from 6 banks. </w:t>
            </w:r>
          </w:p>
        </w:tc>
        <w:tc>
          <w:tcPr>
            <w:tcW w:w="720" w:type="dxa"/>
          </w:tcPr>
          <w:p w14:paraId="2501EBDF" w14:textId="3271E5D1" w:rsidR="00AF3AB8" w:rsidRPr="00F2525B" w:rsidRDefault="003764C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55C282F5" w14:textId="13E4EA96" w:rsidR="00AF3AB8" w:rsidRPr="00F2525B" w:rsidRDefault="003764C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0526C0E5" w14:textId="77777777" w:rsidTr="003B1B3B">
        <w:tc>
          <w:tcPr>
            <w:tcW w:w="895" w:type="dxa"/>
          </w:tcPr>
          <w:p w14:paraId="560597C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2993AEC" w14:textId="5D63BAE4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10/20</w:t>
            </w:r>
          </w:p>
        </w:tc>
        <w:tc>
          <w:tcPr>
            <w:tcW w:w="6390" w:type="dxa"/>
          </w:tcPr>
          <w:p w14:paraId="1B761952" w14:textId="78D156D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Text to R. Hendrix – reminder to respond to E. Lauer email. </w:t>
            </w:r>
          </w:p>
        </w:tc>
        <w:tc>
          <w:tcPr>
            <w:tcW w:w="720" w:type="dxa"/>
          </w:tcPr>
          <w:p w14:paraId="1CB6315D" w14:textId="383A71F6" w:rsidR="00AF3AB8" w:rsidRPr="00F2525B" w:rsidRDefault="00864880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149076B5" w14:textId="3532CA80" w:rsidR="00AF3AB8" w:rsidRPr="00F2525B" w:rsidRDefault="00864880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1B64D0E1" w14:textId="77777777" w:rsidTr="003B1B3B">
        <w:tc>
          <w:tcPr>
            <w:tcW w:w="895" w:type="dxa"/>
          </w:tcPr>
          <w:p w14:paraId="37294C7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C9B8D49" w14:textId="2F9D0DDB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10/20</w:t>
            </w:r>
          </w:p>
        </w:tc>
        <w:tc>
          <w:tcPr>
            <w:tcW w:w="6390" w:type="dxa"/>
          </w:tcPr>
          <w:p w14:paraId="06880AEE" w14:textId="23A77CFF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to Mayor and Chairman Richmond – re</w:t>
            </w:r>
            <w:r w:rsidR="00EA6723">
              <w:rPr>
                <w:rFonts w:ascii="Aptos" w:hAnsi="Aptos" w:cs="Times New Roman"/>
                <w:sz w:val="24"/>
                <w:szCs w:val="24"/>
              </w:rPr>
              <w:t xml:space="preserve">commendation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for Executive session to discuss engagement</w:t>
            </w:r>
            <w:r w:rsidR="00EA6723">
              <w:rPr>
                <w:rFonts w:ascii="Aptos" w:hAnsi="Aptos" w:cs="Times New Roman"/>
                <w:sz w:val="24"/>
                <w:szCs w:val="24"/>
              </w:rPr>
              <w:t xml:space="preserve"> letter for </w:t>
            </w:r>
            <w:r w:rsidR="00252BD0" w:rsidRPr="00726039">
              <w:rPr>
                <w:rFonts w:ascii="Aptos" w:hAnsi="Aptos" w:cs="Times New Roman"/>
                <w:i/>
                <w:iCs/>
                <w:sz w:val="24"/>
                <w:szCs w:val="24"/>
              </w:rPr>
              <w:t>Maher v.  Haywood County</w:t>
            </w:r>
            <w:r w:rsidRPr="00726039">
              <w:rPr>
                <w:rFonts w:ascii="Aptos" w:hAnsi="Aptos" w:cs="Times New Roman"/>
                <w:i/>
                <w:iCs/>
                <w:sz w:val="24"/>
                <w:szCs w:val="24"/>
              </w:rPr>
              <w:t>.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2C180509" w14:textId="288B0B16" w:rsidR="00AF3AB8" w:rsidRPr="00F2525B" w:rsidRDefault="001C466A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3085E311" w14:textId="535A1261" w:rsidR="00AF3AB8" w:rsidRPr="00F2525B" w:rsidRDefault="00726039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380D367B" w14:textId="77777777" w:rsidTr="003B1B3B">
        <w:tc>
          <w:tcPr>
            <w:tcW w:w="895" w:type="dxa"/>
          </w:tcPr>
          <w:p w14:paraId="30CFBBD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5AE0914" w14:textId="466877FB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10/20</w:t>
            </w:r>
          </w:p>
        </w:tc>
        <w:tc>
          <w:tcPr>
            <w:tcW w:w="6390" w:type="dxa"/>
          </w:tcPr>
          <w:p w14:paraId="009F06BB" w14:textId="6598DCE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Emails to and from Daniel Byre, Ford – follow up to email I sent him Oct. 2</w:t>
            </w:r>
            <w:r w:rsidRPr="00F2525B">
              <w:rPr>
                <w:rFonts w:ascii="Aptos" w:hAnsi="Aptos" w:cs="Times New Roman"/>
                <w:sz w:val="24"/>
                <w:szCs w:val="24"/>
                <w:vertAlign w:val="superscript"/>
              </w:rPr>
              <w:t>nd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– cc: Jamie Moore. </w:t>
            </w:r>
          </w:p>
        </w:tc>
        <w:tc>
          <w:tcPr>
            <w:tcW w:w="720" w:type="dxa"/>
          </w:tcPr>
          <w:p w14:paraId="6FD1EBD4" w14:textId="13856D96" w:rsidR="00AF3AB8" w:rsidRPr="00F2525B" w:rsidRDefault="001C466A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6351112F" w14:textId="5A4FCDD4" w:rsidR="00AF3AB8" w:rsidRPr="00F2525B" w:rsidRDefault="001C466A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62DF56DF" w14:textId="77777777" w:rsidTr="003B1B3B">
        <w:tc>
          <w:tcPr>
            <w:tcW w:w="895" w:type="dxa"/>
          </w:tcPr>
          <w:p w14:paraId="5DD7F14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DEFD091" w14:textId="2C65F0E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10/20</w:t>
            </w:r>
          </w:p>
        </w:tc>
        <w:tc>
          <w:tcPr>
            <w:tcW w:w="6390" w:type="dxa"/>
          </w:tcPr>
          <w:p w14:paraId="24213A3F" w14:textId="75826FF3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Review 44 CFR §60.3(b). Email to R. Hendrix. Emails to and from </w:t>
            </w:r>
            <w:r w:rsidR="00076850">
              <w:rPr>
                <w:rFonts w:ascii="Aptos" w:hAnsi="Aptos" w:cs="Times New Roman"/>
                <w:sz w:val="24"/>
                <w:szCs w:val="24"/>
              </w:rPr>
              <w:t xml:space="preserve">and ph call with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Dr. Ray </w:t>
            </w:r>
            <w:r w:rsidR="006A05B3" w:rsidRPr="00F2525B">
              <w:rPr>
                <w:rFonts w:ascii="Aptos" w:hAnsi="Aptos" w:cs="Times New Roman"/>
                <w:sz w:val="24"/>
                <w:szCs w:val="24"/>
              </w:rPr>
              <w:t>Lombardi, Prof.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5A6C31">
              <w:rPr>
                <w:rFonts w:ascii="Aptos" w:hAnsi="Aptos" w:cs="Times New Roman"/>
                <w:sz w:val="24"/>
                <w:szCs w:val="24"/>
              </w:rPr>
              <w:t xml:space="preserve">at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U of M. – </w:t>
            </w:r>
            <w:r w:rsidR="005A6C31">
              <w:rPr>
                <w:rFonts w:ascii="Aptos" w:hAnsi="Aptos" w:cs="Times New Roman"/>
                <w:sz w:val="24"/>
                <w:szCs w:val="24"/>
              </w:rPr>
              <w:t>f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lood </w:t>
            </w:r>
            <w:r w:rsidR="005A6C31">
              <w:rPr>
                <w:rFonts w:ascii="Aptos" w:hAnsi="Aptos" w:cs="Times New Roman"/>
                <w:sz w:val="24"/>
                <w:szCs w:val="24"/>
              </w:rPr>
              <w:t>dynamics and a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ssessment</w:t>
            </w:r>
          </w:p>
        </w:tc>
        <w:tc>
          <w:tcPr>
            <w:tcW w:w="720" w:type="dxa"/>
          </w:tcPr>
          <w:p w14:paraId="29C44832" w14:textId="75E85689" w:rsidR="00AF3AB8" w:rsidRPr="00F2525B" w:rsidRDefault="004E25E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0.7</w:t>
            </w:r>
          </w:p>
        </w:tc>
        <w:tc>
          <w:tcPr>
            <w:tcW w:w="900" w:type="dxa"/>
          </w:tcPr>
          <w:p w14:paraId="6A1280AD" w14:textId="3387C7E6" w:rsidR="00AF3AB8" w:rsidRPr="00F2525B" w:rsidRDefault="004E25E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2FE219CF" w14:textId="77777777" w:rsidTr="003B1B3B">
        <w:tc>
          <w:tcPr>
            <w:tcW w:w="895" w:type="dxa"/>
          </w:tcPr>
          <w:p w14:paraId="429344E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D1483AD" w14:textId="404F704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10/20</w:t>
            </w:r>
          </w:p>
        </w:tc>
        <w:tc>
          <w:tcPr>
            <w:tcW w:w="6390" w:type="dxa"/>
          </w:tcPr>
          <w:p w14:paraId="070C5573" w14:textId="36F3BD3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Attend Co Comm Mtg. </w:t>
            </w:r>
          </w:p>
        </w:tc>
        <w:tc>
          <w:tcPr>
            <w:tcW w:w="720" w:type="dxa"/>
          </w:tcPr>
          <w:p w14:paraId="7F36C8D5" w14:textId="53136496" w:rsidR="00AF3AB8" w:rsidRPr="00F2525B" w:rsidRDefault="00AF3AB8" w:rsidP="00B557CE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2.0</w:t>
            </w:r>
          </w:p>
        </w:tc>
        <w:tc>
          <w:tcPr>
            <w:tcW w:w="900" w:type="dxa"/>
          </w:tcPr>
          <w:p w14:paraId="73C38C16" w14:textId="7B0C83D0" w:rsidR="00AF3AB8" w:rsidRPr="00F2525B" w:rsidRDefault="004E25E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052A8CA1" w14:textId="77777777" w:rsidTr="003B1B3B">
        <w:trPr>
          <w:trHeight w:val="89"/>
        </w:trPr>
        <w:tc>
          <w:tcPr>
            <w:tcW w:w="895" w:type="dxa"/>
          </w:tcPr>
          <w:p w14:paraId="717C9F1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004F0BF" w14:textId="26C8694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10/20</w:t>
            </w:r>
          </w:p>
        </w:tc>
        <w:tc>
          <w:tcPr>
            <w:tcW w:w="6390" w:type="dxa"/>
          </w:tcPr>
          <w:p w14:paraId="06F1F8C0" w14:textId="05A17CC6" w:rsidR="00AF3AB8" w:rsidRPr="007E2A32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7E2A32">
              <w:rPr>
                <w:rFonts w:ascii="Aptos" w:hAnsi="Aptos" w:cs="Times New Roman"/>
                <w:sz w:val="24"/>
                <w:szCs w:val="24"/>
              </w:rPr>
              <w:t>Review PowerPoint draft by law clerk. Make list of possible revisions</w:t>
            </w:r>
            <w:r w:rsidR="007E2A32">
              <w:rPr>
                <w:rFonts w:ascii="Aptos" w:hAnsi="Aptos" w:cs="Times New Roman"/>
                <w:sz w:val="24"/>
                <w:szCs w:val="24"/>
              </w:rPr>
              <w:t xml:space="preserve">. </w:t>
            </w:r>
            <w:r w:rsidR="00A6749D">
              <w:rPr>
                <w:rFonts w:ascii="Aptos" w:hAnsi="Aptos" w:cs="Times New Roman"/>
                <w:sz w:val="24"/>
                <w:szCs w:val="24"/>
              </w:rPr>
              <w:t>Re:  future p</w:t>
            </w:r>
            <w:r w:rsidR="007E2A32">
              <w:rPr>
                <w:rFonts w:ascii="Aptos" w:hAnsi="Aptos" w:cs="Times New Roman"/>
                <w:sz w:val="24"/>
                <w:szCs w:val="24"/>
              </w:rPr>
              <w:t xml:space="preserve">resentation for </w:t>
            </w:r>
            <w:r w:rsidR="00294A07">
              <w:rPr>
                <w:rFonts w:ascii="Aptos" w:hAnsi="Aptos" w:cs="Times New Roman"/>
                <w:sz w:val="24"/>
                <w:szCs w:val="24"/>
              </w:rPr>
              <w:t>CLB</w:t>
            </w:r>
          </w:p>
          <w:p w14:paraId="406CB889" w14:textId="77777777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  <w:highlight w:val="yellow"/>
              </w:rPr>
            </w:pPr>
          </w:p>
          <w:p w14:paraId="28947AFF" w14:textId="2DCF52A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3F5789" w14:textId="42309D0E" w:rsidR="00AF3AB8" w:rsidRPr="00F2525B" w:rsidRDefault="007E2A32" w:rsidP="00B557CE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294A07">
              <w:rPr>
                <w:rFonts w:ascii="Aptos" w:hAnsi="Aptos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14:paraId="100E06E1" w14:textId="3172B1DE" w:rsidR="00AF3AB8" w:rsidRPr="00F2525B" w:rsidRDefault="006479DB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059648A5" w14:textId="77777777" w:rsidTr="003B1B3B">
        <w:tc>
          <w:tcPr>
            <w:tcW w:w="895" w:type="dxa"/>
          </w:tcPr>
          <w:p w14:paraId="747E61C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C61BA61" w14:textId="72F53D1F" w:rsidR="00AF3AB8" w:rsidRPr="00A23F9B" w:rsidRDefault="00A6512F" w:rsidP="004932E6">
            <w:pPr>
              <w:jc w:val="right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10/21</w:t>
            </w:r>
          </w:p>
        </w:tc>
        <w:tc>
          <w:tcPr>
            <w:tcW w:w="6390" w:type="dxa"/>
          </w:tcPr>
          <w:p w14:paraId="5C37F66D" w14:textId="3DF8C168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to P. Houghton</w:t>
            </w:r>
            <w:r w:rsidR="00CB7A92">
              <w:rPr>
                <w:rFonts w:ascii="Aptos" w:hAnsi="Aptos" w:cs="Times New Roman"/>
                <w:sz w:val="24"/>
                <w:szCs w:val="24"/>
              </w:rPr>
              <w:t xml:space="preserve"> per request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– copy of </w:t>
            </w:r>
            <w:r w:rsidRPr="00CB7A92">
              <w:rPr>
                <w:rFonts w:ascii="Aptos" w:hAnsi="Aptos" w:cs="Times New Roman"/>
                <w:i/>
                <w:iCs/>
                <w:sz w:val="24"/>
                <w:szCs w:val="24"/>
              </w:rPr>
              <w:t>Maher v Haywood Co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with explanation for hiring outside counsel. </w:t>
            </w:r>
          </w:p>
        </w:tc>
        <w:tc>
          <w:tcPr>
            <w:tcW w:w="720" w:type="dxa"/>
          </w:tcPr>
          <w:p w14:paraId="69F58F9B" w14:textId="4BC4F5EE" w:rsidR="00AF3AB8" w:rsidRPr="00F2525B" w:rsidRDefault="00CE3B51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0C932F9D" w14:textId="5F8DFB63" w:rsidR="00AF3AB8" w:rsidRPr="00F2525B" w:rsidRDefault="00CE3B51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7A80EE5C" w14:textId="77777777" w:rsidTr="003B1B3B">
        <w:tc>
          <w:tcPr>
            <w:tcW w:w="895" w:type="dxa"/>
          </w:tcPr>
          <w:p w14:paraId="02EBF726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16D94AA" w14:textId="2F7A53C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10/21</w:t>
            </w:r>
          </w:p>
        </w:tc>
        <w:tc>
          <w:tcPr>
            <w:tcW w:w="6390" w:type="dxa"/>
          </w:tcPr>
          <w:p w14:paraId="13ED3CD7" w14:textId="6E760F1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Question from CV on whether you can add a Budget Amendment that was not on the Agenda. </w:t>
            </w:r>
          </w:p>
        </w:tc>
        <w:tc>
          <w:tcPr>
            <w:tcW w:w="720" w:type="dxa"/>
          </w:tcPr>
          <w:p w14:paraId="0F43B9FB" w14:textId="6888D14B" w:rsidR="00AF3AB8" w:rsidRPr="00F2525B" w:rsidRDefault="0050569C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34429CAA" w14:textId="63D21FCF" w:rsidR="00AF3AB8" w:rsidRPr="00F2525B" w:rsidRDefault="0050569C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099AD52C" w14:textId="77777777" w:rsidTr="003B1B3B">
        <w:tc>
          <w:tcPr>
            <w:tcW w:w="895" w:type="dxa"/>
          </w:tcPr>
          <w:p w14:paraId="7275FD9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F454000" w14:textId="31750CB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10/21</w:t>
            </w:r>
          </w:p>
        </w:tc>
        <w:tc>
          <w:tcPr>
            <w:tcW w:w="6390" w:type="dxa"/>
          </w:tcPr>
          <w:p w14:paraId="5EB50E26" w14:textId="469E5064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to Mayor – delivery of engagement letter to Nathan Tilly.</w:t>
            </w:r>
            <w:r w:rsidR="00E146AA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62ECB2F3" w14:textId="28E684A3" w:rsidR="00AF3AB8" w:rsidRPr="00F2525B" w:rsidRDefault="00E146AA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2D9A0ABE" w14:textId="2E7B2DF1" w:rsidR="00AF3AB8" w:rsidRPr="00F2525B" w:rsidRDefault="00E146AA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77E0642D" w14:textId="77777777" w:rsidTr="003B1B3B">
        <w:tc>
          <w:tcPr>
            <w:tcW w:w="895" w:type="dxa"/>
          </w:tcPr>
          <w:p w14:paraId="70ABD074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3F0AAAA" w14:textId="338E2EF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10/21</w:t>
            </w:r>
          </w:p>
        </w:tc>
        <w:tc>
          <w:tcPr>
            <w:tcW w:w="6390" w:type="dxa"/>
          </w:tcPr>
          <w:p w14:paraId="12CFFFA5" w14:textId="618CC8B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from S. Hayes – heavy industrial </w:t>
            </w:r>
            <w:r w:rsidR="00093999">
              <w:rPr>
                <w:rFonts w:ascii="Aptos" w:hAnsi="Aptos" w:cs="Times New Roman"/>
                <w:sz w:val="24"/>
                <w:szCs w:val="24"/>
              </w:rPr>
              <w:t xml:space="preserve">zoning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designation in I-40 Advantage Park</w:t>
            </w:r>
          </w:p>
        </w:tc>
        <w:tc>
          <w:tcPr>
            <w:tcW w:w="720" w:type="dxa"/>
          </w:tcPr>
          <w:p w14:paraId="508F2625" w14:textId="37DE1EF7" w:rsidR="00AF3AB8" w:rsidRPr="00F2525B" w:rsidRDefault="00093999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EB7450A" w14:textId="1EE72639" w:rsidR="00AF3AB8" w:rsidRPr="00F2525B" w:rsidRDefault="00093999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70DE792D" w14:textId="77777777" w:rsidTr="003B1B3B">
        <w:tc>
          <w:tcPr>
            <w:tcW w:w="895" w:type="dxa"/>
          </w:tcPr>
          <w:p w14:paraId="75F8195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670007D" w14:textId="0A68EA7B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10/21</w:t>
            </w:r>
          </w:p>
        </w:tc>
        <w:tc>
          <w:tcPr>
            <w:tcW w:w="6390" w:type="dxa"/>
          </w:tcPr>
          <w:p w14:paraId="41CFBC36" w14:textId="6F61842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Flooding info to Professor Lombardi</w:t>
            </w:r>
          </w:p>
        </w:tc>
        <w:tc>
          <w:tcPr>
            <w:tcW w:w="720" w:type="dxa"/>
          </w:tcPr>
          <w:p w14:paraId="597446BF" w14:textId="245CDF89" w:rsidR="00AF3AB8" w:rsidRPr="00F2525B" w:rsidRDefault="00093999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3038ED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CCAF323" w14:textId="6613AA8E" w:rsidR="00AF3AB8" w:rsidRPr="00F2525B" w:rsidRDefault="003038ED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62881577" w14:textId="77777777" w:rsidTr="003B1B3B">
        <w:tc>
          <w:tcPr>
            <w:tcW w:w="895" w:type="dxa"/>
          </w:tcPr>
          <w:p w14:paraId="6856A5F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1DBB008" w14:textId="49F21D3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10/21</w:t>
            </w:r>
          </w:p>
        </w:tc>
        <w:tc>
          <w:tcPr>
            <w:tcW w:w="6390" w:type="dxa"/>
          </w:tcPr>
          <w:p w14:paraId="03FCDFFA" w14:textId="4BD95E25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from DA Agee – Resolution for DA fund </w:t>
            </w:r>
            <w:r w:rsidR="003038ED">
              <w:rPr>
                <w:rFonts w:ascii="Aptos" w:hAnsi="Aptos" w:cs="Times New Roman"/>
                <w:sz w:val="24"/>
                <w:szCs w:val="24"/>
              </w:rPr>
              <w:t xml:space="preserve">-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$12.50/per case.</w:t>
            </w:r>
          </w:p>
        </w:tc>
        <w:tc>
          <w:tcPr>
            <w:tcW w:w="720" w:type="dxa"/>
          </w:tcPr>
          <w:p w14:paraId="17292EB9" w14:textId="552002FA" w:rsidR="00AF3AB8" w:rsidRPr="00F2525B" w:rsidRDefault="003038ED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5F50C5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1F22BD4" w14:textId="380E6620" w:rsidR="00AF3AB8" w:rsidRPr="00F2525B" w:rsidRDefault="005F50C5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59752E2E" w14:textId="77777777" w:rsidTr="003B1B3B">
        <w:tc>
          <w:tcPr>
            <w:tcW w:w="895" w:type="dxa"/>
          </w:tcPr>
          <w:p w14:paraId="5A2A01D1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9AC71F1" w14:textId="5F299AF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10/21</w:t>
            </w:r>
          </w:p>
        </w:tc>
        <w:tc>
          <w:tcPr>
            <w:tcW w:w="6390" w:type="dxa"/>
          </w:tcPr>
          <w:p w14:paraId="079BD9C2" w14:textId="5AD1A52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Text</w:t>
            </w:r>
            <w:r w:rsidR="00693FE7">
              <w:rPr>
                <w:rFonts w:ascii="Aptos" w:hAnsi="Aptos" w:cs="Times New Roman"/>
                <w:sz w:val="24"/>
                <w:szCs w:val="24"/>
              </w:rPr>
              <w:t>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from and to Mayor – Bennie Blue property. </w:t>
            </w:r>
          </w:p>
        </w:tc>
        <w:tc>
          <w:tcPr>
            <w:tcW w:w="720" w:type="dxa"/>
          </w:tcPr>
          <w:p w14:paraId="00FDAB97" w14:textId="4744FD98" w:rsidR="00AF3AB8" w:rsidRPr="00F2525B" w:rsidRDefault="005F50C5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693FE7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EAC779B" w14:textId="653C7141" w:rsidR="00AF3AB8" w:rsidRPr="00F2525B" w:rsidRDefault="00693FE7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0EF4FF44" w14:textId="77777777" w:rsidTr="003B1B3B">
        <w:tc>
          <w:tcPr>
            <w:tcW w:w="895" w:type="dxa"/>
          </w:tcPr>
          <w:p w14:paraId="155278C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F797AE1" w14:textId="189488D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10/22</w:t>
            </w:r>
          </w:p>
        </w:tc>
        <w:tc>
          <w:tcPr>
            <w:tcW w:w="6390" w:type="dxa"/>
          </w:tcPr>
          <w:p w14:paraId="726BFBED" w14:textId="2DD2BF9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to </w:t>
            </w:r>
            <w:r w:rsidR="00140C19" w:rsidRPr="00F2525B">
              <w:rPr>
                <w:rFonts w:ascii="Aptos" w:hAnsi="Aptos" w:cs="Times New Roman"/>
                <w:sz w:val="24"/>
                <w:szCs w:val="24"/>
              </w:rPr>
              <w:t xml:space="preserve">Jim Duke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and </w:t>
            </w:r>
            <w:r w:rsidR="006710C2">
              <w:rPr>
                <w:rFonts w:ascii="Aptos" w:hAnsi="Aptos" w:cs="Times New Roman"/>
                <w:sz w:val="24"/>
                <w:szCs w:val="24"/>
              </w:rPr>
              <w:t xml:space="preserve">to and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from Mayor– Peak Power Plant air pollution </w:t>
            </w:r>
            <w:r w:rsidR="00D320A7">
              <w:rPr>
                <w:rFonts w:ascii="Aptos" w:hAnsi="Aptos" w:cs="Times New Roman"/>
                <w:sz w:val="24"/>
                <w:szCs w:val="24"/>
              </w:rPr>
              <w:t>(attachment from GAO)</w:t>
            </w:r>
            <w:r w:rsidR="00D320A7"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and </w:t>
            </w:r>
            <w:r w:rsidR="00693FE7">
              <w:rPr>
                <w:rFonts w:ascii="Aptos" w:hAnsi="Aptos" w:cs="Times New Roman"/>
                <w:sz w:val="24"/>
                <w:szCs w:val="24"/>
              </w:rPr>
              <w:t xml:space="preserve">Mayor’s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other concerns. </w:t>
            </w:r>
          </w:p>
        </w:tc>
        <w:tc>
          <w:tcPr>
            <w:tcW w:w="720" w:type="dxa"/>
          </w:tcPr>
          <w:p w14:paraId="33ACAC68" w14:textId="5C05CFE6" w:rsidR="00AF3AB8" w:rsidRPr="00F2525B" w:rsidRDefault="001563AF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025EEE9F" w14:textId="7DC5FC13" w:rsidR="00AF3AB8" w:rsidRPr="00F2525B" w:rsidRDefault="001563A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53E66F46" w14:textId="77777777" w:rsidTr="003B1B3B">
        <w:tc>
          <w:tcPr>
            <w:tcW w:w="895" w:type="dxa"/>
          </w:tcPr>
          <w:p w14:paraId="48C557A1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7F17B57" w14:textId="17EF0CA8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10/22</w:t>
            </w:r>
          </w:p>
        </w:tc>
        <w:tc>
          <w:tcPr>
            <w:tcW w:w="6390" w:type="dxa"/>
          </w:tcPr>
          <w:p w14:paraId="3615ACD2" w14:textId="01DDFDA9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and to Rich Marinucci, Fire Consultant – </w:t>
            </w:r>
            <w:r w:rsidR="00BD0FFF">
              <w:rPr>
                <w:rFonts w:ascii="Aptos" w:hAnsi="Aptos" w:cs="Times New Roman"/>
                <w:sz w:val="24"/>
                <w:szCs w:val="24"/>
              </w:rPr>
              <w:t xml:space="preserve">whether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funds to authorize paid consultant.</w:t>
            </w:r>
          </w:p>
        </w:tc>
        <w:tc>
          <w:tcPr>
            <w:tcW w:w="720" w:type="dxa"/>
          </w:tcPr>
          <w:p w14:paraId="7893C38F" w14:textId="2BE48887" w:rsidR="00AF3AB8" w:rsidRPr="00F2525B" w:rsidRDefault="009D4435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57C24BE5" w14:textId="795664C0" w:rsidR="00AF3AB8" w:rsidRPr="00F2525B" w:rsidRDefault="009D4435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24F049DD" w14:textId="77777777" w:rsidTr="003B1B3B">
        <w:tc>
          <w:tcPr>
            <w:tcW w:w="895" w:type="dxa"/>
          </w:tcPr>
          <w:p w14:paraId="34ECC55D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A47BD86" w14:textId="55BFAA1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10/22</w:t>
            </w:r>
          </w:p>
        </w:tc>
        <w:tc>
          <w:tcPr>
            <w:tcW w:w="6390" w:type="dxa"/>
          </w:tcPr>
          <w:p w14:paraId="3D3EA981" w14:textId="6A5E2B7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Virtual </w:t>
            </w:r>
            <w:r w:rsidR="00B56FC1">
              <w:rPr>
                <w:rFonts w:ascii="Aptos" w:hAnsi="Aptos" w:cs="Times New Roman"/>
                <w:sz w:val="24"/>
                <w:szCs w:val="24"/>
              </w:rPr>
              <w:t>a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ttendance at WTMA meeting</w:t>
            </w:r>
            <w:r w:rsidR="007544BC">
              <w:rPr>
                <w:rFonts w:ascii="Aptos" w:hAnsi="Aptos" w:cs="Times New Roman"/>
                <w:sz w:val="24"/>
                <w:szCs w:val="24"/>
              </w:rPr>
              <w:t xml:space="preserve">.  </w:t>
            </w:r>
            <w:r w:rsidR="00F20647">
              <w:rPr>
                <w:rFonts w:ascii="Aptos" w:hAnsi="Aptos" w:cs="Times New Roman"/>
                <w:sz w:val="24"/>
                <w:szCs w:val="24"/>
              </w:rPr>
              <w:t xml:space="preserve">Discussion of agreement with Tenn Power.  </w:t>
            </w:r>
            <w:r w:rsidR="00C4494C">
              <w:rPr>
                <w:rFonts w:ascii="Aptos" w:hAnsi="Aptos" w:cs="Times New Roman"/>
                <w:sz w:val="24"/>
                <w:szCs w:val="24"/>
              </w:rPr>
              <w:t xml:space="preserve">Audio poor.  </w:t>
            </w:r>
            <w:r w:rsidR="007544BC" w:rsidRPr="00F2525B">
              <w:rPr>
                <w:rFonts w:ascii="Aptos" w:hAnsi="Aptos" w:cs="Times New Roman"/>
                <w:sz w:val="24"/>
                <w:szCs w:val="24"/>
              </w:rPr>
              <w:t xml:space="preserve">Email to </w:t>
            </w:r>
            <w:r w:rsidR="00C4494C">
              <w:rPr>
                <w:rFonts w:ascii="Aptos" w:hAnsi="Aptos" w:cs="Times New Roman"/>
                <w:sz w:val="24"/>
                <w:szCs w:val="24"/>
              </w:rPr>
              <w:t xml:space="preserve">Atty </w:t>
            </w:r>
            <w:r w:rsidR="007544BC" w:rsidRPr="00F2525B">
              <w:rPr>
                <w:rFonts w:ascii="Aptos" w:hAnsi="Aptos" w:cs="Times New Roman"/>
                <w:sz w:val="24"/>
                <w:szCs w:val="24"/>
              </w:rPr>
              <w:t>C. Bowles, etc. – zoning for acres for Peak Power Plant</w:t>
            </w:r>
            <w:r w:rsidR="007544BC">
              <w:rPr>
                <w:rFonts w:ascii="Aptos" w:hAnsi="Aptos" w:cs="Times New Roman"/>
                <w:sz w:val="24"/>
                <w:szCs w:val="24"/>
              </w:rPr>
              <w:t>, timing of permits</w:t>
            </w:r>
          </w:p>
        </w:tc>
        <w:tc>
          <w:tcPr>
            <w:tcW w:w="720" w:type="dxa"/>
          </w:tcPr>
          <w:p w14:paraId="27F97BF4" w14:textId="3AFAB400" w:rsidR="00AF3AB8" w:rsidRPr="00F2525B" w:rsidRDefault="00AF3AB8" w:rsidP="00CE3B51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1.</w:t>
            </w:r>
            <w:r w:rsidR="003804A2">
              <w:rPr>
                <w:rFonts w:ascii="Aptos" w:hAnsi="Aptos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914FB0F" w14:textId="1052CF60" w:rsidR="00AF3AB8" w:rsidRPr="00F2525B" w:rsidRDefault="0039683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120</w:t>
            </w:r>
          </w:p>
        </w:tc>
      </w:tr>
      <w:tr w:rsidR="00AF3AB8" w:rsidRPr="00F2525B" w14:paraId="6194B68C" w14:textId="77777777" w:rsidTr="003B1B3B">
        <w:tc>
          <w:tcPr>
            <w:tcW w:w="895" w:type="dxa"/>
          </w:tcPr>
          <w:p w14:paraId="45638E6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14E6DD7" w14:textId="724CDC2C" w:rsidR="00AF3AB8" w:rsidRPr="00A23F9B" w:rsidRDefault="00C917D3" w:rsidP="004932E6">
            <w:pPr>
              <w:jc w:val="right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10/</w:t>
            </w:r>
            <w:r w:rsidR="00DD1256">
              <w:rPr>
                <w:rFonts w:ascii="Aptos" w:hAnsi="Aptos" w:cs="Times New Roman"/>
              </w:rPr>
              <w:t>27</w:t>
            </w:r>
          </w:p>
        </w:tc>
        <w:tc>
          <w:tcPr>
            <w:tcW w:w="6390" w:type="dxa"/>
          </w:tcPr>
          <w:p w14:paraId="28D8A0AE" w14:textId="63EE909C" w:rsidR="00AF3AB8" w:rsidRPr="00F2525B" w:rsidRDefault="00C917D3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Scott Gibson and Savannah Boren with Regions – Term Sheet and Final Report for $5MM Bond Anticipation Note. </w:t>
            </w:r>
            <w:r>
              <w:rPr>
                <w:rFonts w:ascii="Aptos" w:hAnsi="Aptos" w:cs="Times New Roman"/>
                <w:sz w:val="24"/>
                <w:szCs w:val="24"/>
              </w:rPr>
              <w:t xml:space="preserve">Calendar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Closing date of 11/21/25.</w:t>
            </w:r>
          </w:p>
        </w:tc>
        <w:tc>
          <w:tcPr>
            <w:tcW w:w="720" w:type="dxa"/>
          </w:tcPr>
          <w:p w14:paraId="1999094E" w14:textId="736809D4" w:rsidR="00AF3AB8" w:rsidRPr="00F2525B" w:rsidRDefault="00E462BE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F06C3DD" w14:textId="56754D63" w:rsidR="00AF3AB8" w:rsidRPr="00F2525B" w:rsidRDefault="00E462B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20F57C65" w14:textId="77777777" w:rsidTr="003B1B3B">
        <w:tc>
          <w:tcPr>
            <w:tcW w:w="895" w:type="dxa"/>
          </w:tcPr>
          <w:p w14:paraId="1B2428B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12BFAB8" w14:textId="175B0D9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10/22</w:t>
            </w:r>
          </w:p>
        </w:tc>
        <w:tc>
          <w:tcPr>
            <w:tcW w:w="6390" w:type="dxa"/>
          </w:tcPr>
          <w:p w14:paraId="2F3E20DD" w14:textId="4012930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from T. Skehan – revising requirement</w:t>
            </w:r>
            <w:r w:rsidR="00F2640D">
              <w:rPr>
                <w:rFonts w:ascii="Aptos" w:hAnsi="Aptos" w:cs="Times New Roman"/>
                <w:sz w:val="24"/>
                <w:szCs w:val="24"/>
              </w:rPr>
              <w:t>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for </w:t>
            </w:r>
            <w:r w:rsidRPr="0076598F">
              <w:rPr>
                <w:rFonts w:ascii="Aptos" w:hAnsi="Aptos" w:cs="Times New Roman"/>
                <w:sz w:val="24"/>
                <w:szCs w:val="24"/>
              </w:rPr>
              <w:t>suretie</w:t>
            </w:r>
            <w:r w:rsidR="0076598F">
              <w:rPr>
                <w:rFonts w:ascii="Aptos" w:hAnsi="Aptos" w:cs="Times New Roman"/>
                <w:sz w:val="24"/>
                <w:szCs w:val="24"/>
              </w:rPr>
              <w:t xml:space="preserve">s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since no county engineer on staff, still hasn’t received new </w:t>
            </w:r>
            <w:r w:rsidR="00F2640D">
              <w:rPr>
                <w:rFonts w:ascii="Aptos" w:hAnsi="Aptos" w:cs="Times New Roman"/>
                <w:sz w:val="24"/>
                <w:szCs w:val="24"/>
              </w:rPr>
              <w:t>U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GB from Stanton Mayor. </w:t>
            </w:r>
          </w:p>
        </w:tc>
        <w:tc>
          <w:tcPr>
            <w:tcW w:w="720" w:type="dxa"/>
          </w:tcPr>
          <w:p w14:paraId="7D7F84B7" w14:textId="42042F14" w:rsidR="00AF3AB8" w:rsidRPr="00F2525B" w:rsidRDefault="00AF3AB8" w:rsidP="00CE3B51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</w:t>
            </w:r>
            <w:r w:rsidR="005E5062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01356CB" w14:textId="443BB98E" w:rsidR="00AF3AB8" w:rsidRPr="00F2525B" w:rsidRDefault="005E5062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0CE3D7DB" w14:textId="77777777" w:rsidTr="003B1B3B">
        <w:tc>
          <w:tcPr>
            <w:tcW w:w="895" w:type="dxa"/>
          </w:tcPr>
          <w:p w14:paraId="5AFEC533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4B1EF95" w14:textId="553B321F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10/23</w:t>
            </w:r>
          </w:p>
        </w:tc>
        <w:tc>
          <w:tcPr>
            <w:tcW w:w="6390" w:type="dxa"/>
          </w:tcPr>
          <w:p w14:paraId="3940E625" w14:textId="6BFC6BC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from Sheriff’s Dept. – looking for worker’s comp file for Dw</w:t>
            </w:r>
            <w:r w:rsidR="005E5062">
              <w:rPr>
                <w:rFonts w:ascii="Aptos" w:hAnsi="Aptos" w:cs="Times New Roman"/>
                <w:sz w:val="24"/>
                <w:szCs w:val="24"/>
              </w:rPr>
              <w:t>a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n Anderson</w:t>
            </w:r>
            <w:r w:rsidR="00D520B1">
              <w:rPr>
                <w:rFonts w:ascii="Aptos" w:hAnsi="Aptos" w:cs="Times New Roman"/>
                <w:sz w:val="24"/>
                <w:szCs w:val="24"/>
              </w:rPr>
              <w:t>, don’t have</w:t>
            </w:r>
          </w:p>
        </w:tc>
        <w:tc>
          <w:tcPr>
            <w:tcW w:w="720" w:type="dxa"/>
          </w:tcPr>
          <w:p w14:paraId="09C9EA11" w14:textId="74886B8A" w:rsidR="00AF3AB8" w:rsidRPr="00F2525B" w:rsidRDefault="005E5062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222552BD" w14:textId="30928FF6" w:rsidR="00AF3AB8" w:rsidRPr="00F2525B" w:rsidRDefault="005E5062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150F24A5" w14:textId="77777777" w:rsidTr="003B1B3B">
        <w:tc>
          <w:tcPr>
            <w:tcW w:w="895" w:type="dxa"/>
          </w:tcPr>
          <w:p w14:paraId="002AA14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BDCB312" w14:textId="7AE00B9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10/25</w:t>
            </w:r>
          </w:p>
        </w:tc>
        <w:tc>
          <w:tcPr>
            <w:tcW w:w="6390" w:type="dxa"/>
          </w:tcPr>
          <w:p w14:paraId="7CCE6A17" w14:textId="3126F598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C. Bowles – local zoning </w:t>
            </w:r>
            <w:r w:rsidR="00D520B1">
              <w:rPr>
                <w:rFonts w:ascii="Aptos" w:hAnsi="Aptos" w:cs="Times New Roman"/>
                <w:sz w:val="24"/>
                <w:szCs w:val="24"/>
              </w:rPr>
              <w:t xml:space="preserve">only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after property interest transferred. </w:t>
            </w:r>
          </w:p>
        </w:tc>
        <w:tc>
          <w:tcPr>
            <w:tcW w:w="720" w:type="dxa"/>
          </w:tcPr>
          <w:p w14:paraId="15C8E92C" w14:textId="5D5FEB97" w:rsidR="00AF3AB8" w:rsidRPr="00F2525B" w:rsidRDefault="00D520B1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57A5F75A" w14:textId="34620BE4" w:rsidR="00AF3AB8" w:rsidRPr="00F2525B" w:rsidRDefault="00D520B1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1078FB67" w14:textId="77777777" w:rsidTr="003B1B3B">
        <w:tc>
          <w:tcPr>
            <w:tcW w:w="895" w:type="dxa"/>
          </w:tcPr>
          <w:p w14:paraId="36214E4D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972F272" w14:textId="7E7A5524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10/25</w:t>
            </w:r>
          </w:p>
        </w:tc>
        <w:tc>
          <w:tcPr>
            <w:tcW w:w="6390" w:type="dxa"/>
          </w:tcPr>
          <w:p w14:paraId="59CBDCC6" w14:textId="2B5BA3F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Emails from S. Hayes, Mayor, John Ashworth, and others on grant funding for Heritage Museum</w:t>
            </w:r>
            <w:r w:rsidR="00C0109A">
              <w:rPr>
                <w:rFonts w:ascii="Aptos" w:hAnsi="Aptos" w:cs="Times New Roman"/>
                <w:sz w:val="24"/>
                <w:szCs w:val="24"/>
              </w:rPr>
              <w:t>,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museum docent</w:t>
            </w:r>
            <w:r w:rsidR="00C0109A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staffing description by Local Govt. Comm</w:t>
            </w:r>
            <w:r w:rsidR="00694492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Mayor’s request to have Haywood Co. </w:t>
            </w:r>
            <w:r w:rsidR="00694492">
              <w:rPr>
                <w:rFonts w:ascii="Aptos" w:hAnsi="Aptos" w:cs="Times New Roman"/>
                <w:sz w:val="24"/>
                <w:szCs w:val="24"/>
              </w:rPr>
              <w:t>M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useum have its own board.  </w:t>
            </w:r>
          </w:p>
        </w:tc>
        <w:tc>
          <w:tcPr>
            <w:tcW w:w="720" w:type="dxa"/>
          </w:tcPr>
          <w:p w14:paraId="7CE17E34" w14:textId="4A7A5101" w:rsidR="00AF3AB8" w:rsidRPr="00F2525B" w:rsidRDefault="00C0109A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71B38EC4" w14:textId="1362188A" w:rsidR="00AF3AB8" w:rsidRPr="00F2525B" w:rsidRDefault="00C0109A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4CD5462B" w14:textId="77777777" w:rsidTr="003B1B3B">
        <w:tc>
          <w:tcPr>
            <w:tcW w:w="895" w:type="dxa"/>
          </w:tcPr>
          <w:p w14:paraId="58260CE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C515E2F" w14:textId="36C5AA6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10/26</w:t>
            </w:r>
          </w:p>
        </w:tc>
        <w:tc>
          <w:tcPr>
            <w:tcW w:w="6390" w:type="dxa"/>
          </w:tcPr>
          <w:p w14:paraId="2896FAA8" w14:textId="3EB763EF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Multiple emails from and to B. Ford – proposed mural at Hwy 76 boat ramp. Review TDOT requirements for Transportation Art. </w:t>
            </w:r>
          </w:p>
        </w:tc>
        <w:tc>
          <w:tcPr>
            <w:tcW w:w="720" w:type="dxa"/>
          </w:tcPr>
          <w:p w14:paraId="431AC0BE" w14:textId="7705108A" w:rsidR="00AF3AB8" w:rsidRPr="00F2525B" w:rsidRDefault="00614996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74611E53" w14:textId="2D5423D0" w:rsidR="00AF3AB8" w:rsidRPr="00F2525B" w:rsidRDefault="001B508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677A1ED4" w14:textId="77777777" w:rsidTr="003B1B3B">
        <w:tc>
          <w:tcPr>
            <w:tcW w:w="895" w:type="dxa"/>
          </w:tcPr>
          <w:p w14:paraId="203BD2E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CF1CEBE" w14:textId="46C8CBB6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539510CF" w14:textId="71CB8ABF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</w:t>
            </w:r>
            <w:r w:rsidR="00B65D54">
              <w:rPr>
                <w:rFonts w:ascii="Aptos" w:hAnsi="Aptos" w:cs="Times New Roman"/>
                <w:sz w:val="24"/>
                <w:szCs w:val="24"/>
              </w:rPr>
              <w:t>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B65D54">
              <w:rPr>
                <w:rFonts w:ascii="Aptos" w:hAnsi="Aptos" w:cs="Times New Roman"/>
                <w:sz w:val="24"/>
                <w:szCs w:val="24"/>
              </w:rPr>
              <w:t xml:space="preserve">with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Mayor – Statute</w:t>
            </w:r>
            <w:r w:rsidR="006D567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455D55">
              <w:rPr>
                <w:rFonts w:ascii="Aptos" w:hAnsi="Aptos" w:cs="Times New Roman"/>
                <w:sz w:val="24"/>
                <w:szCs w:val="24"/>
              </w:rPr>
              <w:t>about required funding sources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, info for Budget Director</w:t>
            </w:r>
            <w:r w:rsidR="003B0CD5">
              <w:rPr>
                <w:rFonts w:ascii="Aptos" w:hAnsi="Aptos" w:cs="Times New Roman"/>
                <w:sz w:val="24"/>
                <w:szCs w:val="24"/>
              </w:rPr>
              <w:t xml:space="preserve"> as discussed by Commr Houghton</w:t>
            </w:r>
            <w:r w:rsidR="008D7D87">
              <w:rPr>
                <w:rFonts w:ascii="Aptos" w:hAnsi="Aptos" w:cs="Times New Roman"/>
                <w:sz w:val="24"/>
                <w:szCs w:val="24"/>
              </w:rPr>
              <w:t xml:space="preserve"> at CLB meeting</w:t>
            </w:r>
          </w:p>
        </w:tc>
        <w:tc>
          <w:tcPr>
            <w:tcW w:w="720" w:type="dxa"/>
          </w:tcPr>
          <w:p w14:paraId="18B2C179" w14:textId="25A3C9C3" w:rsidR="00AF3AB8" w:rsidRPr="00F2525B" w:rsidRDefault="003B0CD5" w:rsidP="00CE3B51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1CB5047E" w14:textId="2544E07A" w:rsidR="00AF3AB8" w:rsidRPr="00F2525B" w:rsidRDefault="003B0CD5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44ACCA4F" w14:textId="77777777" w:rsidTr="003B1B3B">
        <w:tc>
          <w:tcPr>
            <w:tcW w:w="895" w:type="dxa"/>
          </w:tcPr>
          <w:p w14:paraId="1FF3E3D8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2CFA6D7" w14:textId="77777777" w:rsidR="00323C80" w:rsidRDefault="00323C80" w:rsidP="00323C80">
            <w:pPr>
              <w:rPr>
                <w:rFonts w:ascii="Aptos" w:hAnsi="Aptos" w:cs="Times New Roman"/>
              </w:rPr>
            </w:pPr>
          </w:p>
          <w:p w14:paraId="793D26C2" w14:textId="77777777" w:rsidR="00323C80" w:rsidRDefault="00323C80" w:rsidP="00323C80">
            <w:pPr>
              <w:rPr>
                <w:rFonts w:ascii="Aptos" w:hAnsi="Aptos" w:cs="Times New Roman"/>
              </w:rPr>
            </w:pPr>
          </w:p>
          <w:p w14:paraId="52FD88AD" w14:textId="23406A5D" w:rsidR="008C73EE" w:rsidRPr="00A23F9B" w:rsidRDefault="00323C80" w:rsidP="00323C80">
            <w:pPr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637130A2" w14:textId="38422F63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Atty Jonathan Mosley – </w:t>
            </w:r>
            <w:r w:rsidR="007A13EB" w:rsidRPr="00F2525B">
              <w:rPr>
                <w:rFonts w:ascii="Aptos" w:hAnsi="Aptos" w:cs="Times New Roman"/>
                <w:sz w:val="24"/>
                <w:szCs w:val="24"/>
              </w:rPr>
              <w:t>Open File</w:t>
            </w:r>
            <w:r w:rsidR="007A13EB">
              <w:rPr>
                <w:rFonts w:ascii="Aptos" w:hAnsi="Aptos" w:cs="Times New Roman"/>
                <w:sz w:val="24"/>
                <w:szCs w:val="24"/>
              </w:rPr>
              <w:t xml:space="preserve"> for </w:t>
            </w:r>
            <w:r w:rsidR="00044423">
              <w:rPr>
                <w:rFonts w:ascii="Aptos" w:hAnsi="Aptos" w:cs="Times New Roman"/>
                <w:sz w:val="24"/>
                <w:szCs w:val="24"/>
              </w:rPr>
              <w:t xml:space="preserve">Demand for Next of Kin regarding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Lamont Walker</w:t>
            </w:r>
            <w:r w:rsidR="007A17B9">
              <w:rPr>
                <w:rFonts w:ascii="Aptos" w:hAnsi="Aptos" w:cs="Times New Roman"/>
                <w:sz w:val="24"/>
                <w:szCs w:val="24"/>
              </w:rPr>
              <w:t xml:space="preserve"> (deceased)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. Review Judgment sheets showing Nolle </w:t>
            </w:r>
            <w:proofErr w:type="spellStart"/>
            <w:r w:rsidRPr="00F2525B">
              <w:rPr>
                <w:rFonts w:ascii="Aptos" w:hAnsi="Aptos" w:cs="Times New Roman"/>
                <w:sz w:val="24"/>
                <w:szCs w:val="24"/>
              </w:rPr>
              <w:t>prossed</w:t>
            </w:r>
            <w:proofErr w:type="spellEnd"/>
            <w:r w:rsidRPr="00F2525B">
              <w:rPr>
                <w:rFonts w:ascii="Aptos" w:hAnsi="Aptos" w:cs="Times New Roman"/>
                <w:sz w:val="24"/>
                <w:szCs w:val="24"/>
              </w:rPr>
              <w:t>.   Ph call with Sheriff. Emails to Becky Brock</w:t>
            </w:r>
            <w:r w:rsidR="007A17B9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DAG Agee, and M. Banks. </w:t>
            </w:r>
            <w:r w:rsidR="007A13EB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c: N. Tilly. </w:t>
            </w:r>
          </w:p>
        </w:tc>
        <w:tc>
          <w:tcPr>
            <w:tcW w:w="720" w:type="dxa"/>
          </w:tcPr>
          <w:p w14:paraId="5163A8CD" w14:textId="77777777" w:rsidR="00AF3AB8" w:rsidRDefault="00AF3AB8" w:rsidP="00323C80">
            <w:pPr>
              <w:rPr>
                <w:rFonts w:ascii="Aptos" w:hAnsi="Aptos" w:cs="Times New Roman"/>
                <w:sz w:val="24"/>
                <w:szCs w:val="24"/>
              </w:rPr>
            </w:pPr>
          </w:p>
          <w:p w14:paraId="45BA0B65" w14:textId="77777777" w:rsidR="0071097E" w:rsidRDefault="0071097E" w:rsidP="00323C80">
            <w:pPr>
              <w:rPr>
                <w:rFonts w:ascii="Aptos" w:hAnsi="Aptos" w:cs="Times New Roman"/>
                <w:sz w:val="24"/>
                <w:szCs w:val="24"/>
              </w:rPr>
            </w:pPr>
          </w:p>
          <w:p w14:paraId="0863A440" w14:textId="3558B3C9" w:rsidR="0071097E" w:rsidRPr="00F2525B" w:rsidRDefault="0071097E" w:rsidP="00323C80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0.8</w:t>
            </w:r>
          </w:p>
        </w:tc>
        <w:tc>
          <w:tcPr>
            <w:tcW w:w="900" w:type="dxa"/>
          </w:tcPr>
          <w:p w14:paraId="5B445F69" w14:textId="77777777" w:rsidR="00A63957" w:rsidRDefault="00A63957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</w:p>
          <w:p w14:paraId="38D192B5" w14:textId="77777777" w:rsidR="00A63957" w:rsidRDefault="00A63957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</w:p>
          <w:p w14:paraId="71A0E637" w14:textId="690D2857" w:rsidR="00AF3AB8" w:rsidRPr="00F2525B" w:rsidRDefault="00A63957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140</w:t>
            </w:r>
          </w:p>
        </w:tc>
      </w:tr>
      <w:tr w:rsidR="00AF3AB8" w:rsidRPr="00F2525B" w14:paraId="097EA699" w14:textId="77777777" w:rsidTr="00EB1DE7">
        <w:trPr>
          <w:trHeight w:val="269"/>
        </w:trPr>
        <w:tc>
          <w:tcPr>
            <w:tcW w:w="895" w:type="dxa"/>
          </w:tcPr>
          <w:p w14:paraId="2DE2754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3DA1C21" w14:textId="517ECAC4" w:rsidR="00AF3AB8" w:rsidRPr="00A23F9B" w:rsidRDefault="00AF3AB8" w:rsidP="00EB48E7">
            <w:pPr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5175F940" w14:textId="23D3A8A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with S. Hayes – Arlington’s City Manager</w:t>
            </w:r>
            <w:r w:rsidR="00F257DF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TIFs and PILOTs. Intergovernmental Agreement with Ford and IDB. </w:t>
            </w:r>
            <w:r w:rsidR="00A403EF">
              <w:rPr>
                <w:rFonts w:ascii="Aptos" w:hAnsi="Aptos" w:cs="Times New Roman"/>
                <w:sz w:val="24"/>
                <w:szCs w:val="24"/>
              </w:rPr>
              <w:t>Mayor’s suggestion to r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escinding </w:t>
            </w:r>
            <w:r w:rsidR="00673C32">
              <w:rPr>
                <w:rFonts w:ascii="Aptos" w:hAnsi="Aptos" w:cs="Times New Roman"/>
                <w:sz w:val="24"/>
                <w:szCs w:val="24"/>
              </w:rPr>
              <w:t>authority to a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pprov</w:t>
            </w:r>
            <w:r w:rsidR="00A403EF">
              <w:rPr>
                <w:rFonts w:ascii="Aptos" w:hAnsi="Aptos" w:cs="Times New Roman"/>
                <w:sz w:val="24"/>
                <w:szCs w:val="24"/>
              </w:rPr>
              <w:t xml:space="preserve">e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PILOTS</w:t>
            </w:r>
            <w:r w:rsidR="00673C32">
              <w:rPr>
                <w:rFonts w:ascii="Aptos" w:hAnsi="Aptos" w:cs="Times New Roman"/>
                <w:sz w:val="24"/>
                <w:szCs w:val="24"/>
              </w:rPr>
              <w:t>,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transparency of records. </w:t>
            </w:r>
            <w:r w:rsidRPr="0089566B">
              <w:rPr>
                <w:rFonts w:ascii="Aptos" w:hAnsi="Aptos" w:cs="Times New Roman"/>
                <w:sz w:val="24"/>
                <w:szCs w:val="24"/>
              </w:rPr>
              <w:t xml:space="preserve">Need </w:t>
            </w:r>
            <w:r w:rsidR="003A0935">
              <w:rPr>
                <w:rFonts w:ascii="Aptos" w:hAnsi="Aptos" w:cs="Times New Roman"/>
                <w:sz w:val="24"/>
                <w:szCs w:val="24"/>
              </w:rPr>
              <w:t xml:space="preserve">for </w:t>
            </w:r>
            <w:r w:rsidRPr="0089566B">
              <w:rPr>
                <w:rFonts w:ascii="Aptos" w:hAnsi="Aptos" w:cs="Times New Roman"/>
                <w:sz w:val="24"/>
                <w:szCs w:val="24"/>
              </w:rPr>
              <w:t>flow chart for agreement</w:t>
            </w:r>
            <w:r w:rsidR="00C00686">
              <w:rPr>
                <w:rFonts w:ascii="Aptos" w:hAnsi="Aptos" w:cs="Times New Roman"/>
                <w:sz w:val="24"/>
                <w:szCs w:val="24"/>
              </w:rPr>
              <w:t>s</w:t>
            </w:r>
            <w:r w:rsidRPr="0089566B">
              <w:rPr>
                <w:rFonts w:ascii="Aptos" w:hAnsi="Aptos" w:cs="Times New Roman"/>
                <w:sz w:val="24"/>
                <w:szCs w:val="24"/>
              </w:rPr>
              <w:t xml:space="preserve"> and structure for Local Govt. Comm.</w:t>
            </w:r>
          </w:p>
        </w:tc>
        <w:tc>
          <w:tcPr>
            <w:tcW w:w="720" w:type="dxa"/>
          </w:tcPr>
          <w:p w14:paraId="35E7EF3B" w14:textId="13D803A1" w:rsidR="00AF3AB8" w:rsidRPr="00F2525B" w:rsidRDefault="00FF5648" w:rsidP="00C0519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0.9</w:t>
            </w:r>
          </w:p>
        </w:tc>
        <w:tc>
          <w:tcPr>
            <w:tcW w:w="900" w:type="dxa"/>
          </w:tcPr>
          <w:p w14:paraId="1DD18241" w14:textId="477C6FBC" w:rsidR="00AF3AB8" w:rsidRPr="00F2525B" w:rsidRDefault="00FF5648" w:rsidP="00482044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100</w:t>
            </w:r>
          </w:p>
        </w:tc>
      </w:tr>
      <w:tr w:rsidR="00AF3AB8" w:rsidRPr="00F2525B" w14:paraId="55EF8EE9" w14:textId="77777777" w:rsidTr="003B1B3B">
        <w:tc>
          <w:tcPr>
            <w:tcW w:w="895" w:type="dxa"/>
          </w:tcPr>
          <w:p w14:paraId="200F054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AC9EAC9" w14:textId="63BB35E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0F410B7F" w14:textId="0D64151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and to Lt. J. Moore – Letter from </w:t>
            </w:r>
            <w:r w:rsidR="000F2073">
              <w:rPr>
                <w:rFonts w:ascii="Aptos" w:hAnsi="Aptos" w:cs="Times New Roman"/>
                <w:sz w:val="24"/>
                <w:szCs w:val="24"/>
              </w:rPr>
              <w:t xml:space="preserve">Atty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Terri Crider (Morrison</w:t>
            </w:r>
            <w:r w:rsidR="00B057E6">
              <w:rPr>
                <w:rFonts w:ascii="Aptos" w:hAnsi="Aptos" w:cs="Times New Roman"/>
                <w:sz w:val="24"/>
                <w:szCs w:val="24"/>
              </w:rPr>
              <w:t xml:space="preserve"> &amp;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Barnes) – Mary Watkins and injuries from 7/26/25 auto incident with HCSD vehicle. </w:t>
            </w:r>
            <w:r w:rsidR="00EE216B">
              <w:rPr>
                <w:rFonts w:ascii="Aptos" w:hAnsi="Aptos" w:cs="Times New Roman"/>
                <w:sz w:val="24"/>
                <w:szCs w:val="24"/>
              </w:rPr>
              <w:t>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c: Becky Brock. Open File. </w:t>
            </w:r>
          </w:p>
        </w:tc>
        <w:tc>
          <w:tcPr>
            <w:tcW w:w="720" w:type="dxa"/>
          </w:tcPr>
          <w:p w14:paraId="4D62BEE2" w14:textId="56AAC9D8" w:rsidR="00AF3AB8" w:rsidRPr="00F2525B" w:rsidRDefault="00B057E6" w:rsidP="00C0519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6041C355" w14:textId="6B3A5198" w:rsidR="00AF3AB8" w:rsidRPr="00F2525B" w:rsidRDefault="008D034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549D6FE7" w14:textId="77777777" w:rsidTr="003B1B3B">
        <w:tc>
          <w:tcPr>
            <w:tcW w:w="895" w:type="dxa"/>
          </w:tcPr>
          <w:p w14:paraId="13912F0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24A6439" w14:textId="7B4B51E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5AF3C7E8" w14:textId="288C37B7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to N. Tilly – Lamont Walker bonded out of HC jail the day he was arrested per </w:t>
            </w:r>
            <w:r w:rsidR="00E07DA8" w:rsidRPr="00F2525B">
              <w:rPr>
                <w:rFonts w:ascii="Aptos" w:hAnsi="Aptos" w:cs="Times New Roman"/>
                <w:sz w:val="24"/>
                <w:szCs w:val="24"/>
              </w:rPr>
              <w:t>Sheriff (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BPD case</w:t>
            </w:r>
            <w:r w:rsidR="00447699">
              <w:rPr>
                <w:rFonts w:ascii="Aptos" w:hAnsi="Aptos" w:cs="Times New Roman"/>
                <w:sz w:val="24"/>
                <w:szCs w:val="24"/>
              </w:rPr>
              <w:t>.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) </w:t>
            </w:r>
            <w:r w:rsidR="00447699">
              <w:rPr>
                <w:rFonts w:ascii="Aptos" w:hAnsi="Aptos" w:cs="Times New Roman"/>
                <w:sz w:val="24"/>
                <w:szCs w:val="24"/>
              </w:rPr>
              <w:t xml:space="preserve">   H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as not heard back from Maher’s Atty yet, </w:t>
            </w:r>
            <w:r w:rsidR="00301176">
              <w:rPr>
                <w:rFonts w:ascii="Aptos" w:hAnsi="Aptos" w:cs="Times New Roman"/>
                <w:sz w:val="24"/>
                <w:szCs w:val="24"/>
              </w:rPr>
              <w:t xml:space="preserve">discussion of what P </w:t>
            </w:r>
            <w:r w:rsidR="002F553D">
              <w:rPr>
                <w:rFonts w:ascii="Aptos" w:hAnsi="Aptos" w:cs="Times New Roman"/>
                <w:sz w:val="24"/>
                <w:szCs w:val="24"/>
              </w:rPr>
              <w:t xml:space="preserve">may </w:t>
            </w:r>
            <w:r w:rsidR="00301176">
              <w:rPr>
                <w:rFonts w:ascii="Aptos" w:hAnsi="Aptos" w:cs="Times New Roman"/>
                <w:sz w:val="24"/>
                <w:szCs w:val="24"/>
              </w:rPr>
              <w:t>want</w:t>
            </w:r>
            <w:r w:rsidR="002F553D">
              <w:rPr>
                <w:rFonts w:ascii="Aptos" w:hAnsi="Aptos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</w:tcPr>
          <w:p w14:paraId="5548EA05" w14:textId="7023E4D1" w:rsidR="00AF3AB8" w:rsidRPr="00F2525B" w:rsidRDefault="00553AA3" w:rsidP="00C0519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69469A61" w14:textId="37F41FCD" w:rsidR="00AF3AB8" w:rsidRPr="00F2525B" w:rsidRDefault="005F1046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64180487" w14:textId="77777777" w:rsidTr="003B1B3B">
        <w:tc>
          <w:tcPr>
            <w:tcW w:w="895" w:type="dxa"/>
          </w:tcPr>
          <w:p w14:paraId="47071214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6DAC3A4" w14:textId="43C711E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01903270" w14:textId="6FA9E69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and to C. Veirs – Interlocal Agreement with Stanton on Fire, Rescue, and EMS. Emails from D. Feathers, D. McKeel, and </w:t>
            </w:r>
            <w:r w:rsidR="00DA65BA">
              <w:rPr>
                <w:rFonts w:ascii="Aptos" w:hAnsi="Aptos" w:cs="Times New Roman"/>
                <w:sz w:val="24"/>
                <w:szCs w:val="24"/>
              </w:rPr>
              <w:t xml:space="preserve">long email from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Mayor Bauer on same. </w:t>
            </w:r>
          </w:p>
        </w:tc>
        <w:tc>
          <w:tcPr>
            <w:tcW w:w="720" w:type="dxa"/>
          </w:tcPr>
          <w:p w14:paraId="13EBAD96" w14:textId="5BA63EBA" w:rsidR="00AF3AB8" w:rsidRPr="00F2525B" w:rsidRDefault="00046CEB" w:rsidP="00C0519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536EFE20" w14:textId="6854F7DF" w:rsidR="00AF3AB8" w:rsidRPr="00F2525B" w:rsidRDefault="00C0519F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709C56C4" w14:textId="77777777" w:rsidTr="003B1B3B">
        <w:tc>
          <w:tcPr>
            <w:tcW w:w="895" w:type="dxa"/>
          </w:tcPr>
          <w:p w14:paraId="33BAA1A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8728A9C" w14:textId="754D5B76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2D3C34CD" w14:textId="34BAA0D5" w:rsidR="00AF3AB8" w:rsidRPr="00F2525B" w:rsidRDefault="00CA37F5" w:rsidP="009061A0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E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mail to D. Prince – who drafted agreemen</w:t>
            </w:r>
            <w:r w:rsidR="00A9237F">
              <w:rPr>
                <w:rFonts w:ascii="Aptos" w:hAnsi="Aptos" w:cs="Times New Roman"/>
                <w:sz w:val="24"/>
                <w:szCs w:val="24"/>
              </w:rPr>
              <w:t>t</w:t>
            </w:r>
            <w:r w:rsidR="000F4541">
              <w:rPr>
                <w:rFonts w:ascii="Aptos" w:hAnsi="Aptos" w:cs="Times New Roman"/>
                <w:sz w:val="24"/>
                <w:szCs w:val="24"/>
              </w:rPr>
              <w:t xml:space="preserve"> that created confusion</w:t>
            </w:r>
          </w:p>
        </w:tc>
        <w:tc>
          <w:tcPr>
            <w:tcW w:w="720" w:type="dxa"/>
          </w:tcPr>
          <w:p w14:paraId="79C263CD" w14:textId="6849AF97" w:rsidR="00AF3AB8" w:rsidRPr="00F2525B" w:rsidRDefault="00CA37F5" w:rsidP="00C0519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317BACAE" w14:textId="6DE22ECF" w:rsidR="00AF3AB8" w:rsidRPr="00F2525B" w:rsidRDefault="00CA37F5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34459D46" w14:textId="77777777" w:rsidTr="003B1B3B">
        <w:tc>
          <w:tcPr>
            <w:tcW w:w="895" w:type="dxa"/>
          </w:tcPr>
          <w:p w14:paraId="38F64E72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8B988F3" w14:textId="19D91B3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10/27</w:t>
            </w:r>
          </w:p>
        </w:tc>
        <w:tc>
          <w:tcPr>
            <w:tcW w:w="6390" w:type="dxa"/>
          </w:tcPr>
          <w:p w14:paraId="40C7B3E9" w14:textId="5257B8B9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Public Records question from D. McKeel. </w:t>
            </w:r>
          </w:p>
        </w:tc>
        <w:tc>
          <w:tcPr>
            <w:tcW w:w="720" w:type="dxa"/>
          </w:tcPr>
          <w:p w14:paraId="484DBF1F" w14:textId="370035A6" w:rsidR="00AF3AB8" w:rsidRPr="00F2525B" w:rsidRDefault="00AF3AB8" w:rsidP="00C0519F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69A9DB0E" w14:textId="0273D27D" w:rsidR="00AF3AB8" w:rsidRPr="00F2525B" w:rsidRDefault="00E462BE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5F9261EB" w14:textId="77777777" w:rsidTr="003B1B3B">
        <w:tc>
          <w:tcPr>
            <w:tcW w:w="895" w:type="dxa"/>
          </w:tcPr>
          <w:p w14:paraId="2963E08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DAF6390" w14:textId="5C2C451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10/28</w:t>
            </w:r>
          </w:p>
        </w:tc>
        <w:tc>
          <w:tcPr>
            <w:tcW w:w="6390" w:type="dxa"/>
          </w:tcPr>
          <w:p w14:paraId="7C8B830B" w14:textId="7B734AF2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Elizabeth Henwood and to Barbara Roaf Davies Group – replacement person</w:t>
            </w:r>
          </w:p>
        </w:tc>
        <w:tc>
          <w:tcPr>
            <w:tcW w:w="720" w:type="dxa"/>
          </w:tcPr>
          <w:p w14:paraId="0F2F4764" w14:textId="70E300C6" w:rsidR="00AF3AB8" w:rsidRPr="00F2525B" w:rsidRDefault="00E462BE" w:rsidP="00C0519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4D6CB0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3D28DB0" w14:textId="07AEAD9A" w:rsidR="00AF3AB8" w:rsidRPr="00F2525B" w:rsidRDefault="004D6CB0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31D9059B" w14:textId="77777777" w:rsidTr="003B1B3B">
        <w:tc>
          <w:tcPr>
            <w:tcW w:w="895" w:type="dxa"/>
          </w:tcPr>
          <w:p w14:paraId="531FBD7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E507719" w14:textId="77AA162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10/28</w:t>
            </w:r>
          </w:p>
        </w:tc>
        <w:tc>
          <w:tcPr>
            <w:tcW w:w="6390" w:type="dxa"/>
          </w:tcPr>
          <w:p w14:paraId="3FF5B8B9" w14:textId="0B79D9A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Receipt of Open Records Training Certificate. </w:t>
            </w:r>
          </w:p>
        </w:tc>
        <w:tc>
          <w:tcPr>
            <w:tcW w:w="720" w:type="dxa"/>
          </w:tcPr>
          <w:p w14:paraId="50BC655A" w14:textId="77AF0941" w:rsidR="00AF3AB8" w:rsidRPr="00F2525B" w:rsidRDefault="004D6CB0" w:rsidP="00C0519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668906DC" w14:textId="1102F748" w:rsidR="00AF3AB8" w:rsidRPr="00F2525B" w:rsidRDefault="004D6CB0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360CBD20" w14:textId="77777777" w:rsidTr="003B1B3B">
        <w:tc>
          <w:tcPr>
            <w:tcW w:w="895" w:type="dxa"/>
          </w:tcPr>
          <w:p w14:paraId="379B081C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DB8E36C" w14:textId="03B4512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10/28</w:t>
            </w:r>
          </w:p>
        </w:tc>
        <w:tc>
          <w:tcPr>
            <w:tcW w:w="6390" w:type="dxa"/>
          </w:tcPr>
          <w:p w14:paraId="68F99773" w14:textId="5EC73160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with M. Banks – Demand Letter on Lamont Walker and BPD. Potential Air Emissions from Peak Plant, hiring air monitoring company. Status of Wills Trust </w:t>
            </w:r>
          </w:p>
        </w:tc>
        <w:tc>
          <w:tcPr>
            <w:tcW w:w="720" w:type="dxa"/>
          </w:tcPr>
          <w:p w14:paraId="4A34024D" w14:textId="34E59FD3" w:rsidR="00AF3AB8" w:rsidRPr="00F2525B" w:rsidRDefault="00836058" w:rsidP="00A3377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4849108D" w14:textId="59B5DC53" w:rsidR="00AF3AB8" w:rsidRPr="00F2525B" w:rsidRDefault="00836058" w:rsidP="00FC4580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46E71638" w14:textId="77777777" w:rsidTr="003B1B3B">
        <w:tc>
          <w:tcPr>
            <w:tcW w:w="895" w:type="dxa"/>
          </w:tcPr>
          <w:p w14:paraId="0CEA314D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1C04E8B" w14:textId="5192EF1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10/28</w:t>
            </w:r>
          </w:p>
        </w:tc>
        <w:tc>
          <w:tcPr>
            <w:tcW w:w="6390" w:type="dxa"/>
          </w:tcPr>
          <w:p w14:paraId="6991DCC5" w14:textId="394F815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from L. Hayes – ability of PRC to be controlled by another board.</w:t>
            </w:r>
          </w:p>
        </w:tc>
        <w:tc>
          <w:tcPr>
            <w:tcW w:w="720" w:type="dxa"/>
          </w:tcPr>
          <w:p w14:paraId="1BCF6D33" w14:textId="12C84F3E" w:rsidR="00AF3AB8" w:rsidRPr="00F2525B" w:rsidRDefault="00A3377F" w:rsidP="00A3377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7F9D0C20" w14:textId="4C68381F" w:rsidR="00AF3AB8" w:rsidRPr="00F2525B" w:rsidRDefault="00FA7480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32D41942" w14:textId="77777777" w:rsidTr="003B1B3B">
        <w:tc>
          <w:tcPr>
            <w:tcW w:w="895" w:type="dxa"/>
          </w:tcPr>
          <w:p w14:paraId="257AAA4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A4C4015" w14:textId="0F720D73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10/28</w:t>
            </w:r>
          </w:p>
        </w:tc>
        <w:tc>
          <w:tcPr>
            <w:tcW w:w="6390" w:type="dxa"/>
          </w:tcPr>
          <w:p w14:paraId="4A432205" w14:textId="53E495D7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Attend Reveal Dinner for Boyette’s Strategic </w:t>
            </w:r>
            <w:r w:rsidR="00E07DA8" w:rsidRPr="00F2525B">
              <w:rPr>
                <w:rFonts w:ascii="Aptos" w:hAnsi="Aptos" w:cs="Times New Roman"/>
                <w:sz w:val="24"/>
                <w:szCs w:val="24"/>
              </w:rPr>
              <w:t>Plan</w:t>
            </w:r>
            <w:r w:rsidR="00E07DA8">
              <w:rPr>
                <w:rFonts w:ascii="Aptos" w:hAnsi="Aptos" w:cs="Times New Roman"/>
                <w:sz w:val="24"/>
                <w:szCs w:val="24"/>
              </w:rPr>
              <w:t xml:space="preserve"> “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Happening Haywood</w:t>
            </w:r>
            <w:r w:rsidR="00FA7480">
              <w:rPr>
                <w:rFonts w:ascii="Aptos" w:hAnsi="Aptos" w:cs="Times New Roman"/>
                <w:sz w:val="24"/>
                <w:szCs w:val="24"/>
              </w:rPr>
              <w:t>”</w:t>
            </w:r>
          </w:p>
        </w:tc>
        <w:tc>
          <w:tcPr>
            <w:tcW w:w="720" w:type="dxa"/>
          </w:tcPr>
          <w:p w14:paraId="0C7D0318" w14:textId="7554F2F7" w:rsidR="00AF3AB8" w:rsidRPr="00F2525B" w:rsidRDefault="00AF3AB8" w:rsidP="00A3377F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2.0</w:t>
            </w:r>
          </w:p>
        </w:tc>
        <w:tc>
          <w:tcPr>
            <w:tcW w:w="900" w:type="dxa"/>
          </w:tcPr>
          <w:p w14:paraId="32EC6B10" w14:textId="5C8DE645" w:rsidR="00AF3AB8" w:rsidRPr="00F2525B" w:rsidRDefault="00FA7480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11FE2859" w14:textId="77777777" w:rsidTr="003B1B3B">
        <w:tc>
          <w:tcPr>
            <w:tcW w:w="895" w:type="dxa"/>
          </w:tcPr>
          <w:p w14:paraId="4046CFF5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DD9C7A8" w14:textId="6DE333C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76CD20DD" w14:textId="03033F65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Emails from and to D. McKeel – his conversation with former director of Sumner Co EMS and </w:t>
            </w:r>
            <w:r w:rsidR="00980390">
              <w:rPr>
                <w:rFonts w:ascii="Aptos" w:hAnsi="Aptos" w:cs="Times New Roman"/>
                <w:sz w:val="24"/>
                <w:szCs w:val="24"/>
              </w:rPr>
              <w:t>non</w:t>
            </w:r>
            <w:r w:rsidR="00083F84">
              <w:rPr>
                <w:rFonts w:ascii="Aptos" w:hAnsi="Aptos" w:cs="Times New Roman"/>
                <w:sz w:val="24"/>
                <w:szCs w:val="24"/>
              </w:rPr>
              <w:t xml:space="preserve">-emergency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appointments </w:t>
            </w:r>
          </w:p>
        </w:tc>
        <w:tc>
          <w:tcPr>
            <w:tcW w:w="720" w:type="dxa"/>
          </w:tcPr>
          <w:p w14:paraId="3672BE43" w14:textId="0BA1C486" w:rsidR="00AF3AB8" w:rsidRPr="00F2525B" w:rsidRDefault="00083F84" w:rsidP="00A3377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6AF9F378" w14:textId="111E6094" w:rsidR="00AF3AB8" w:rsidRPr="00F2525B" w:rsidRDefault="0008550D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29B7E880" w14:textId="77777777" w:rsidTr="003B1B3B">
        <w:tc>
          <w:tcPr>
            <w:tcW w:w="895" w:type="dxa"/>
          </w:tcPr>
          <w:p w14:paraId="06C089B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E5EAB95" w14:textId="77A4C257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70E95761" w14:textId="12B1693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R. Thompson – HR and Oversight </w:t>
            </w:r>
            <w:r w:rsidR="004F20C2" w:rsidRPr="00F2525B">
              <w:rPr>
                <w:rFonts w:ascii="Aptos" w:hAnsi="Aptos" w:cs="Times New Roman"/>
                <w:sz w:val="24"/>
                <w:szCs w:val="24"/>
              </w:rPr>
              <w:t>Comm</w:t>
            </w:r>
            <w:r w:rsidR="004F20C2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="004F20C2" w:rsidRPr="00F2525B">
              <w:rPr>
                <w:rFonts w:ascii="Aptos" w:hAnsi="Aptos" w:cs="Times New Roman"/>
                <w:sz w:val="24"/>
                <w:szCs w:val="24"/>
              </w:rPr>
              <w:t>potential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advisory committee. </w:t>
            </w:r>
          </w:p>
        </w:tc>
        <w:tc>
          <w:tcPr>
            <w:tcW w:w="720" w:type="dxa"/>
          </w:tcPr>
          <w:p w14:paraId="42CA25CA" w14:textId="6F806DC1" w:rsidR="00AF3AB8" w:rsidRPr="00F2525B" w:rsidRDefault="0008550D" w:rsidP="00A3377F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60189278" w14:textId="3CB1C32F" w:rsidR="00AF3AB8" w:rsidRPr="00F2525B" w:rsidRDefault="007931F9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D6F1BEF" w14:textId="77777777" w:rsidTr="003B1B3B">
        <w:tc>
          <w:tcPr>
            <w:tcW w:w="895" w:type="dxa"/>
          </w:tcPr>
          <w:p w14:paraId="2E7D4A82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E0B295F" w14:textId="237083C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2D3ED4C4" w14:textId="14585FEC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 from B. Brock. Ph call from Latonia – notice of letter from Mosley. Email to and from J. Mosley – BPD, TBI, and DA not HCSD</w:t>
            </w:r>
            <w:r w:rsidR="004F0556">
              <w:rPr>
                <w:rFonts w:ascii="Aptos" w:hAnsi="Aptos" w:cs="Times New Roman"/>
                <w:sz w:val="24"/>
                <w:szCs w:val="24"/>
              </w:rPr>
              <w:t xml:space="preserve">. 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Forward </w:t>
            </w:r>
            <w:r w:rsidR="004F0556">
              <w:rPr>
                <w:rFonts w:ascii="Aptos" w:hAnsi="Aptos" w:cs="Times New Roman"/>
                <w:sz w:val="24"/>
                <w:szCs w:val="24"/>
              </w:rPr>
              <w:t xml:space="preserve">apology </w:t>
            </w:r>
            <w:r w:rsidR="0012428F">
              <w:rPr>
                <w:rFonts w:ascii="Aptos" w:hAnsi="Aptos" w:cs="Times New Roman"/>
                <w:sz w:val="24"/>
                <w:szCs w:val="24"/>
              </w:rPr>
              <w:t xml:space="preserve">from Mosely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to N. Tilly and Barbara Roaf  </w:t>
            </w:r>
          </w:p>
        </w:tc>
        <w:tc>
          <w:tcPr>
            <w:tcW w:w="720" w:type="dxa"/>
          </w:tcPr>
          <w:p w14:paraId="5E751FF8" w14:textId="4572B7ED" w:rsidR="00AF3AB8" w:rsidRPr="00F2525B" w:rsidRDefault="003102C3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0.5</w:t>
            </w:r>
          </w:p>
        </w:tc>
        <w:tc>
          <w:tcPr>
            <w:tcW w:w="900" w:type="dxa"/>
          </w:tcPr>
          <w:p w14:paraId="4E5852D9" w14:textId="6B52BA22" w:rsidR="00AF3AB8" w:rsidRPr="00F2525B" w:rsidRDefault="003102C3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80</w:t>
            </w:r>
          </w:p>
        </w:tc>
      </w:tr>
      <w:tr w:rsidR="00AF3AB8" w:rsidRPr="00F2525B" w14:paraId="4C227E38" w14:textId="77777777" w:rsidTr="003B1B3B">
        <w:tc>
          <w:tcPr>
            <w:tcW w:w="895" w:type="dxa"/>
          </w:tcPr>
          <w:p w14:paraId="74234A3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A8F7625" w14:textId="17A01A7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0CB42683" w14:textId="7F5AFB73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Emails to and from Professor Ray Lombardi – West TN River Basin Authority</w:t>
            </w:r>
            <w:r w:rsidR="00062F01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measurements needed for model to estimate flood stages. </w:t>
            </w:r>
          </w:p>
        </w:tc>
        <w:tc>
          <w:tcPr>
            <w:tcW w:w="720" w:type="dxa"/>
          </w:tcPr>
          <w:p w14:paraId="7636247C" w14:textId="4B0D48C9" w:rsidR="00AF3AB8" w:rsidRPr="00F2525B" w:rsidRDefault="00062F01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1622B265" w14:textId="5090CE2D" w:rsidR="00AF3AB8" w:rsidRPr="00F2525B" w:rsidRDefault="00062F01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42384E6B" w14:textId="77777777" w:rsidTr="003B1B3B">
        <w:tc>
          <w:tcPr>
            <w:tcW w:w="895" w:type="dxa"/>
          </w:tcPr>
          <w:p w14:paraId="3A76E98D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A0553E6" w14:textId="08E453F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0970437F" w14:textId="66767376" w:rsidR="00AF3AB8" w:rsidRPr="00F2525B" w:rsidRDefault="00A36397" w:rsidP="009061A0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Ph call to </w:t>
            </w:r>
            <w:r w:rsidR="00B14E05" w:rsidRPr="00F2525B">
              <w:rPr>
                <w:rFonts w:ascii="Aptos" w:hAnsi="Aptos" w:cs="Times New Roman"/>
                <w:sz w:val="24"/>
                <w:szCs w:val="24"/>
              </w:rPr>
              <w:t>close out job posting</w:t>
            </w:r>
            <w:r w:rsidR="00B14E05">
              <w:rPr>
                <w:rFonts w:ascii="Aptos" w:hAnsi="Aptos" w:cs="Times New Roman"/>
                <w:sz w:val="24"/>
                <w:szCs w:val="24"/>
              </w:rPr>
              <w:t xml:space="preserve"> with </w:t>
            </w:r>
            <w:r w:rsidR="00AF3AB8" w:rsidRPr="00F2525B">
              <w:rPr>
                <w:rFonts w:ascii="Aptos" w:hAnsi="Aptos" w:cs="Times New Roman"/>
                <w:sz w:val="24"/>
                <w:szCs w:val="24"/>
              </w:rPr>
              <w:t>U of M school of Law – Elizabeth Rudolph</w:t>
            </w:r>
          </w:p>
        </w:tc>
        <w:tc>
          <w:tcPr>
            <w:tcW w:w="720" w:type="dxa"/>
          </w:tcPr>
          <w:p w14:paraId="32DA27AB" w14:textId="3F8BF61F" w:rsidR="00AF3AB8" w:rsidRPr="00F2525B" w:rsidRDefault="00A36397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76309E5D" w14:textId="776DE7AA" w:rsidR="00AF3AB8" w:rsidRPr="00F2525B" w:rsidRDefault="00A36397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3688BC7E" w14:textId="77777777" w:rsidTr="003B1B3B">
        <w:tc>
          <w:tcPr>
            <w:tcW w:w="895" w:type="dxa"/>
          </w:tcPr>
          <w:p w14:paraId="095BFF60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52549CC" w14:textId="7EEA9B7D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028CD24F" w14:textId="5A6F35C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Ph call from N. Tilly and along with email to N. Tilly – DA’s comments – whether to close file. </w:t>
            </w:r>
          </w:p>
        </w:tc>
        <w:tc>
          <w:tcPr>
            <w:tcW w:w="720" w:type="dxa"/>
          </w:tcPr>
          <w:p w14:paraId="6F6CC0D7" w14:textId="35F45D1B" w:rsidR="00AF3AB8" w:rsidRPr="00F2525B" w:rsidRDefault="00AF3AB8" w:rsidP="003102C3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</w:t>
            </w:r>
            <w:r w:rsidR="00CF6936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3A2EF563" w14:textId="18268680" w:rsidR="00AF3AB8" w:rsidRPr="00F2525B" w:rsidRDefault="00CF6936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40</w:t>
            </w:r>
          </w:p>
        </w:tc>
      </w:tr>
      <w:tr w:rsidR="00AF3AB8" w:rsidRPr="00F2525B" w14:paraId="5413B11F" w14:textId="77777777" w:rsidTr="003B1B3B">
        <w:tc>
          <w:tcPr>
            <w:tcW w:w="895" w:type="dxa"/>
          </w:tcPr>
          <w:p w14:paraId="01D29F6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6B40C55" w14:textId="2960CE2F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3449FB8F" w14:textId="4E77B83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Review several videos and photos from R. Hendrix – flooding.</w:t>
            </w:r>
          </w:p>
        </w:tc>
        <w:tc>
          <w:tcPr>
            <w:tcW w:w="720" w:type="dxa"/>
          </w:tcPr>
          <w:p w14:paraId="15447F42" w14:textId="7AD6565C" w:rsidR="00AF3AB8" w:rsidRPr="00F2525B" w:rsidRDefault="00425ABD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0.3</w:t>
            </w:r>
          </w:p>
        </w:tc>
        <w:tc>
          <w:tcPr>
            <w:tcW w:w="900" w:type="dxa"/>
          </w:tcPr>
          <w:p w14:paraId="7FD2C670" w14:textId="54594E72" w:rsidR="00AF3AB8" w:rsidRPr="00F2525B" w:rsidRDefault="00CB3B92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7634507" w14:textId="77777777" w:rsidTr="003B1B3B">
        <w:tc>
          <w:tcPr>
            <w:tcW w:w="895" w:type="dxa"/>
          </w:tcPr>
          <w:p w14:paraId="47EC42BB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127EC49C" w14:textId="083A842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10/29</w:t>
            </w:r>
          </w:p>
        </w:tc>
        <w:tc>
          <w:tcPr>
            <w:tcW w:w="6390" w:type="dxa"/>
          </w:tcPr>
          <w:p w14:paraId="2449600D" w14:textId="120D1D2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Lengthy email response to Mayor – involvement of County Atty</w:t>
            </w:r>
          </w:p>
        </w:tc>
        <w:tc>
          <w:tcPr>
            <w:tcW w:w="720" w:type="dxa"/>
          </w:tcPr>
          <w:p w14:paraId="2DF6A239" w14:textId="01235FB5" w:rsidR="00AF3AB8" w:rsidRPr="00F2525B" w:rsidRDefault="00AF3AB8" w:rsidP="003102C3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0.6</w:t>
            </w:r>
          </w:p>
        </w:tc>
        <w:tc>
          <w:tcPr>
            <w:tcW w:w="900" w:type="dxa"/>
          </w:tcPr>
          <w:p w14:paraId="69BA33D4" w14:textId="64BB3AD3" w:rsidR="00AF3AB8" w:rsidRPr="00F2525B" w:rsidRDefault="00FA73E0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100</w:t>
            </w:r>
          </w:p>
        </w:tc>
      </w:tr>
      <w:tr w:rsidR="00AF3AB8" w:rsidRPr="00F2525B" w14:paraId="49F08403" w14:textId="77777777" w:rsidTr="003B1B3B">
        <w:tc>
          <w:tcPr>
            <w:tcW w:w="895" w:type="dxa"/>
          </w:tcPr>
          <w:p w14:paraId="2BB0699A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6AA34BEB" w14:textId="4DC8CEC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10/30</w:t>
            </w:r>
          </w:p>
        </w:tc>
        <w:tc>
          <w:tcPr>
            <w:tcW w:w="6390" w:type="dxa"/>
          </w:tcPr>
          <w:p w14:paraId="15A464AB" w14:textId="6A25D0EE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Multiple Texts from and to Mayor – </w:t>
            </w:r>
            <w:r w:rsidR="002222B9">
              <w:rPr>
                <w:rFonts w:ascii="Aptos" w:hAnsi="Aptos" w:cs="Times New Roman"/>
                <w:sz w:val="24"/>
                <w:szCs w:val="24"/>
              </w:rPr>
              <w:t>Still c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onfusion in ambulance name, Glenn Mooney rejected request, </w:t>
            </w:r>
            <w:r w:rsidR="000277BC">
              <w:rPr>
                <w:rFonts w:ascii="Aptos" w:hAnsi="Aptos" w:cs="Times New Roman"/>
                <w:sz w:val="24"/>
                <w:szCs w:val="24"/>
              </w:rPr>
              <w:t>Direction to send letter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. Make edits to cease and desist letter and send to Mayor and Dir McKeel.  Emails from McKeel and Mayor. Send Letter to M. Banks</w:t>
            </w:r>
          </w:p>
        </w:tc>
        <w:tc>
          <w:tcPr>
            <w:tcW w:w="720" w:type="dxa"/>
          </w:tcPr>
          <w:p w14:paraId="5EB6B5FB" w14:textId="63CC5126" w:rsidR="00AF3AB8" w:rsidRPr="00F2525B" w:rsidRDefault="00C20372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</w:t>
            </w:r>
            <w:r w:rsidR="004D0351">
              <w:rPr>
                <w:rFonts w:ascii="Aptos" w:hAnsi="Aptos" w:cs="Times New Roman"/>
                <w:sz w:val="24"/>
                <w:szCs w:val="24"/>
              </w:rPr>
              <w:t>.0</w:t>
            </w:r>
          </w:p>
        </w:tc>
        <w:tc>
          <w:tcPr>
            <w:tcW w:w="900" w:type="dxa"/>
          </w:tcPr>
          <w:p w14:paraId="2270516D" w14:textId="4AE422F1" w:rsidR="00AF3AB8" w:rsidRPr="00F2525B" w:rsidRDefault="004D0351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200</w:t>
            </w:r>
          </w:p>
        </w:tc>
      </w:tr>
      <w:tr w:rsidR="00AF3AB8" w:rsidRPr="00F2525B" w14:paraId="15E5E0A9" w14:textId="77777777" w:rsidTr="003B1B3B">
        <w:tc>
          <w:tcPr>
            <w:tcW w:w="895" w:type="dxa"/>
          </w:tcPr>
          <w:p w14:paraId="2CD82CEE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B053085" w14:textId="29D00839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10/30</w:t>
            </w:r>
          </w:p>
        </w:tc>
        <w:tc>
          <w:tcPr>
            <w:tcW w:w="6390" w:type="dxa"/>
          </w:tcPr>
          <w:p w14:paraId="01233876" w14:textId="6AC94E6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Attend Ribbon cutting for Health Dept. </w:t>
            </w:r>
          </w:p>
        </w:tc>
        <w:tc>
          <w:tcPr>
            <w:tcW w:w="720" w:type="dxa"/>
          </w:tcPr>
          <w:p w14:paraId="3F39A7B0" w14:textId="437EB8E4" w:rsidR="00AF3AB8" w:rsidRPr="00F2525B" w:rsidRDefault="004D0351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144D59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1E2D3D9" w14:textId="6E7BAA7F" w:rsidR="00AF3AB8" w:rsidRPr="00F2525B" w:rsidRDefault="004D0351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610C6975" w14:textId="77777777" w:rsidTr="003B1B3B">
        <w:tc>
          <w:tcPr>
            <w:tcW w:w="895" w:type="dxa"/>
          </w:tcPr>
          <w:p w14:paraId="4C8D74EF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EE8690B" w14:textId="7C405F1A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10/30</w:t>
            </w:r>
          </w:p>
        </w:tc>
        <w:tc>
          <w:tcPr>
            <w:tcW w:w="6390" w:type="dxa"/>
          </w:tcPr>
          <w:p w14:paraId="2512A6EF" w14:textId="586EEB89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Discussion with S. Green – </w:t>
            </w:r>
            <w:r w:rsidR="008A4040">
              <w:rPr>
                <w:rFonts w:ascii="Aptos" w:hAnsi="Aptos" w:cs="Times New Roman"/>
                <w:sz w:val="24"/>
                <w:szCs w:val="24"/>
              </w:rPr>
              <w:t xml:space="preserve">unpaid bill,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timesheets</w:t>
            </w:r>
            <w:r w:rsidR="007E07EA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and </w:t>
            </w:r>
            <w:r w:rsidR="007E07EA">
              <w:rPr>
                <w:rFonts w:ascii="Aptos" w:hAnsi="Aptos" w:cs="Times New Roman"/>
                <w:sz w:val="24"/>
                <w:szCs w:val="24"/>
              </w:rPr>
              <w:t xml:space="preserve">procedures for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legal assignments</w:t>
            </w:r>
            <w:r w:rsidR="007E07EA">
              <w:rPr>
                <w:rFonts w:ascii="Aptos" w:hAnsi="Aptos" w:cs="Times New Roman"/>
                <w:sz w:val="24"/>
                <w:szCs w:val="24"/>
              </w:rPr>
              <w:t xml:space="preserve">.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7E07EA">
              <w:rPr>
                <w:rFonts w:ascii="Aptos" w:hAnsi="Aptos" w:cs="Times New Roman"/>
                <w:sz w:val="24"/>
                <w:szCs w:val="24"/>
              </w:rPr>
              <w:t>R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>equest for her review</w:t>
            </w:r>
          </w:p>
        </w:tc>
        <w:tc>
          <w:tcPr>
            <w:tcW w:w="720" w:type="dxa"/>
          </w:tcPr>
          <w:p w14:paraId="579AF3CB" w14:textId="1142E3B8" w:rsidR="00AF3AB8" w:rsidRPr="00F2525B" w:rsidRDefault="004D0351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  <w:r w:rsidR="007E07EA">
              <w:rPr>
                <w:rFonts w:ascii="Aptos" w:hAnsi="Aptos" w:cs="Times New Roman"/>
                <w:sz w:val="24"/>
                <w:szCs w:val="24"/>
              </w:rPr>
              <w:t>.</w:t>
            </w:r>
            <w:r w:rsidR="00144D59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E878BD5" w14:textId="3E759A8A" w:rsidR="00AF3AB8" w:rsidRPr="00F2525B" w:rsidRDefault="007E07EA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5C682159" w14:textId="77777777" w:rsidTr="003B1B3B">
        <w:tc>
          <w:tcPr>
            <w:tcW w:w="895" w:type="dxa"/>
          </w:tcPr>
          <w:p w14:paraId="4E16FB26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343689BE" w14:textId="69CBE4D7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10/30</w:t>
            </w:r>
          </w:p>
        </w:tc>
        <w:tc>
          <w:tcPr>
            <w:tcW w:w="6390" w:type="dxa"/>
          </w:tcPr>
          <w:p w14:paraId="2B4F0881" w14:textId="6CFEABD8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Mary Walker, Davies Group – </w:t>
            </w:r>
            <w:r w:rsidRPr="00367AB0">
              <w:rPr>
                <w:rFonts w:ascii="Aptos" w:hAnsi="Aptos" w:cs="Times New Roman"/>
                <w:sz w:val="24"/>
                <w:szCs w:val="24"/>
              </w:rPr>
              <w:t>claim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 number (Mary Watkins).</w:t>
            </w:r>
          </w:p>
        </w:tc>
        <w:tc>
          <w:tcPr>
            <w:tcW w:w="720" w:type="dxa"/>
          </w:tcPr>
          <w:p w14:paraId="12060579" w14:textId="38D623BA" w:rsidR="00AF3AB8" w:rsidRPr="00F2525B" w:rsidRDefault="00E0116D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0C0CA6D0" w14:textId="577ED306" w:rsidR="00AF3AB8" w:rsidRPr="00F2525B" w:rsidRDefault="00E0116D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735C39DB" w14:textId="77777777" w:rsidTr="003B1B3B">
        <w:tc>
          <w:tcPr>
            <w:tcW w:w="895" w:type="dxa"/>
          </w:tcPr>
          <w:p w14:paraId="3EF7D0F1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1D43E7B" w14:textId="62ADC1FC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10/30</w:t>
            </w:r>
          </w:p>
        </w:tc>
        <w:tc>
          <w:tcPr>
            <w:tcW w:w="6390" w:type="dxa"/>
          </w:tcPr>
          <w:p w14:paraId="666DC4C8" w14:textId="3140253D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Review 40-3-106 - $12.50 fee requested by DAG. Email to DAG Agee with questions about how and where funds will be used. </w:t>
            </w:r>
          </w:p>
        </w:tc>
        <w:tc>
          <w:tcPr>
            <w:tcW w:w="720" w:type="dxa"/>
          </w:tcPr>
          <w:p w14:paraId="1C230D2B" w14:textId="14EF35C4" w:rsidR="00AF3AB8" w:rsidRPr="00F2525B" w:rsidRDefault="009E46D8" w:rsidP="003102C3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0.4</w:t>
            </w:r>
          </w:p>
        </w:tc>
        <w:tc>
          <w:tcPr>
            <w:tcW w:w="900" w:type="dxa"/>
          </w:tcPr>
          <w:p w14:paraId="07BCDC4D" w14:textId="4BF9184C" w:rsidR="00AF3AB8" w:rsidRPr="00F2525B" w:rsidRDefault="009E46D8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1FF98DD5" w14:textId="77777777" w:rsidTr="003B1B3B">
        <w:tc>
          <w:tcPr>
            <w:tcW w:w="895" w:type="dxa"/>
          </w:tcPr>
          <w:p w14:paraId="52987CB1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265BDE6F" w14:textId="7936FAA5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2D710757" w14:textId="4FD0EB61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33653A" w14:textId="40403E8B" w:rsidR="00AF3AB8" w:rsidRPr="00F2525B" w:rsidRDefault="000F51BA" w:rsidP="000F51BA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22BF4CFF" w14:textId="7BAC3FCC" w:rsidR="00AF3AB8" w:rsidRPr="00F2525B" w:rsidRDefault="000F51BA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5BB55537" w14:textId="77777777" w:rsidTr="003B1B3B">
        <w:tc>
          <w:tcPr>
            <w:tcW w:w="895" w:type="dxa"/>
          </w:tcPr>
          <w:p w14:paraId="458E8897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43C2EAE3" w14:textId="3EF48491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10/30</w:t>
            </w:r>
          </w:p>
        </w:tc>
        <w:tc>
          <w:tcPr>
            <w:tcW w:w="6390" w:type="dxa"/>
          </w:tcPr>
          <w:p w14:paraId="27B9DD62" w14:textId="1268359B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>Ph call from Prof Lombardi – going to seek funding from West TN Basin Authority.</w:t>
            </w:r>
          </w:p>
        </w:tc>
        <w:tc>
          <w:tcPr>
            <w:tcW w:w="720" w:type="dxa"/>
          </w:tcPr>
          <w:p w14:paraId="206EC70E" w14:textId="1FE0AF80" w:rsidR="00AF3AB8" w:rsidRPr="00F2525B" w:rsidRDefault="00077E6D" w:rsidP="000F51BA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54D71E61" w14:textId="09B974FB" w:rsidR="00AF3AB8" w:rsidRPr="00F2525B" w:rsidRDefault="00077E6D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7629A35C" w14:textId="77777777" w:rsidTr="003B1B3B">
        <w:tc>
          <w:tcPr>
            <w:tcW w:w="895" w:type="dxa"/>
          </w:tcPr>
          <w:p w14:paraId="0A499A6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69300FC" w14:textId="081AE180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10/31</w:t>
            </w:r>
          </w:p>
        </w:tc>
        <w:tc>
          <w:tcPr>
            <w:tcW w:w="6390" w:type="dxa"/>
          </w:tcPr>
          <w:p w14:paraId="6099B3DD" w14:textId="3A326229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Haynes Russell – contact info for county officials. </w:t>
            </w:r>
          </w:p>
        </w:tc>
        <w:tc>
          <w:tcPr>
            <w:tcW w:w="720" w:type="dxa"/>
          </w:tcPr>
          <w:p w14:paraId="039609D8" w14:textId="0C3DD47D" w:rsidR="00AF3AB8" w:rsidRPr="00F2525B" w:rsidRDefault="00077E6D" w:rsidP="000F51BA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0.1</w:t>
            </w:r>
          </w:p>
        </w:tc>
        <w:tc>
          <w:tcPr>
            <w:tcW w:w="900" w:type="dxa"/>
          </w:tcPr>
          <w:p w14:paraId="2E044DCE" w14:textId="53282E30" w:rsidR="00AF3AB8" w:rsidRPr="00F2525B" w:rsidRDefault="00862DCA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</w:t>
            </w:r>
          </w:p>
        </w:tc>
      </w:tr>
      <w:tr w:rsidR="00AF3AB8" w:rsidRPr="00F2525B" w14:paraId="5CD5309F" w14:textId="77777777" w:rsidTr="003B1B3B">
        <w:tc>
          <w:tcPr>
            <w:tcW w:w="895" w:type="dxa"/>
          </w:tcPr>
          <w:p w14:paraId="7BBFB5D4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0A688580" w14:textId="44B55662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10/31</w:t>
            </w:r>
          </w:p>
        </w:tc>
        <w:tc>
          <w:tcPr>
            <w:tcW w:w="6390" w:type="dxa"/>
          </w:tcPr>
          <w:p w14:paraId="66D646FB" w14:textId="23B5C046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A. O’Quin and S. Hayes – Agenda and Minutes for CIP comm Mtg. </w:t>
            </w:r>
          </w:p>
        </w:tc>
        <w:tc>
          <w:tcPr>
            <w:tcW w:w="720" w:type="dxa"/>
          </w:tcPr>
          <w:p w14:paraId="456DEFF6" w14:textId="4BDC94A9" w:rsidR="00AF3AB8" w:rsidRPr="00F2525B" w:rsidRDefault="00077E6D" w:rsidP="000F51BA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0.2</w:t>
            </w:r>
          </w:p>
        </w:tc>
        <w:tc>
          <w:tcPr>
            <w:tcW w:w="900" w:type="dxa"/>
          </w:tcPr>
          <w:p w14:paraId="259B95F9" w14:textId="774A45A6" w:rsidR="00AF3AB8" w:rsidRPr="00F2525B" w:rsidRDefault="00077E6D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20</w:t>
            </w:r>
          </w:p>
        </w:tc>
      </w:tr>
      <w:tr w:rsidR="00AF3AB8" w:rsidRPr="00F2525B" w14:paraId="2BD7F091" w14:textId="77777777" w:rsidTr="003B1B3B">
        <w:tc>
          <w:tcPr>
            <w:tcW w:w="895" w:type="dxa"/>
          </w:tcPr>
          <w:p w14:paraId="5D525D5D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79B72251" w14:textId="04AF8A1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  <w:r w:rsidRPr="00A23F9B">
              <w:rPr>
                <w:rFonts w:ascii="Aptos" w:hAnsi="Aptos" w:cs="Times New Roman"/>
              </w:rPr>
              <w:t>10/31</w:t>
            </w:r>
          </w:p>
        </w:tc>
        <w:tc>
          <w:tcPr>
            <w:tcW w:w="6390" w:type="dxa"/>
          </w:tcPr>
          <w:p w14:paraId="01AC8679" w14:textId="6628BC9A" w:rsidR="00AF3AB8" w:rsidRPr="00F2525B" w:rsidRDefault="00AF3AB8" w:rsidP="009061A0">
            <w:pPr>
              <w:rPr>
                <w:rFonts w:ascii="Aptos" w:hAnsi="Aptos" w:cs="Times New Roman"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Email from D. McKeel – Review copy of </w:t>
            </w:r>
            <w:r w:rsidR="00BE07D3">
              <w:rPr>
                <w:rFonts w:ascii="Aptos" w:hAnsi="Aptos" w:cs="Times New Roman"/>
                <w:sz w:val="24"/>
                <w:szCs w:val="24"/>
              </w:rPr>
              <w:t xml:space="preserve">ambulance service provision </w:t>
            </w:r>
            <w:r w:rsidRPr="00F2525B">
              <w:rPr>
                <w:rFonts w:ascii="Aptos" w:hAnsi="Aptos" w:cs="Times New Roman"/>
                <w:sz w:val="24"/>
                <w:szCs w:val="24"/>
              </w:rPr>
              <w:t xml:space="preserve">contract </w:t>
            </w:r>
          </w:p>
        </w:tc>
        <w:tc>
          <w:tcPr>
            <w:tcW w:w="720" w:type="dxa"/>
          </w:tcPr>
          <w:p w14:paraId="52AF8BF9" w14:textId="0FEEAE6A" w:rsidR="00AF3AB8" w:rsidRPr="00F2525B" w:rsidRDefault="00BE07D3" w:rsidP="000F51BA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0.</w:t>
            </w:r>
            <w:r w:rsidR="000F51BA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399BC42" w14:textId="412FCA72" w:rsidR="00AF3AB8" w:rsidRPr="00F2525B" w:rsidRDefault="000F51BA" w:rsidP="000F51BA">
            <w:pPr>
              <w:jc w:val="right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60</w:t>
            </w:r>
          </w:p>
        </w:tc>
      </w:tr>
      <w:tr w:rsidR="00AF3AB8" w:rsidRPr="00F2525B" w14:paraId="1CA00D2A" w14:textId="77777777" w:rsidTr="003B1B3B">
        <w:tc>
          <w:tcPr>
            <w:tcW w:w="895" w:type="dxa"/>
          </w:tcPr>
          <w:p w14:paraId="76EE8C89" w14:textId="77777777" w:rsidR="00AF3AB8" w:rsidRPr="00A23F9B" w:rsidRDefault="00AF3AB8" w:rsidP="00AF3AB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</w:rPr>
            </w:pPr>
          </w:p>
        </w:tc>
        <w:tc>
          <w:tcPr>
            <w:tcW w:w="810" w:type="dxa"/>
          </w:tcPr>
          <w:p w14:paraId="5430CDA1" w14:textId="2913C80E" w:rsidR="00AF3AB8" w:rsidRPr="00A23F9B" w:rsidRDefault="00AF3AB8" w:rsidP="004932E6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6390" w:type="dxa"/>
          </w:tcPr>
          <w:p w14:paraId="188CC065" w14:textId="77777777" w:rsidR="00AF3AB8" w:rsidRDefault="00AF3AB8" w:rsidP="009061A0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2525B">
              <w:rPr>
                <w:rFonts w:ascii="Aptos" w:hAnsi="Aptos" w:cs="Times New Roman"/>
                <w:b/>
                <w:bCs/>
                <w:sz w:val="24"/>
                <w:szCs w:val="24"/>
              </w:rPr>
              <w:t>Total for October 2025</w:t>
            </w:r>
          </w:p>
          <w:p w14:paraId="6F4D7F8A" w14:textId="6FD392EC" w:rsidR="009C2B83" w:rsidRPr="00F2525B" w:rsidRDefault="009C2B83" w:rsidP="009061A0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B22BA1C" w14:textId="5954C92D" w:rsidR="00AF3AB8" w:rsidRPr="00482044" w:rsidRDefault="00482044" w:rsidP="000F51BA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begin"/>
            </w: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separate"/>
            </w:r>
            <w:r w:rsidRPr="00482044">
              <w:rPr>
                <w:rFonts w:ascii="Aptos" w:hAnsi="Aptos" w:cs="Times New Roman"/>
                <w:b/>
                <w:bCs/>
                <w:noProof/>
                <w:sz w:val="24"/>
                <w:szCs w:val="24"/>
              </w:rPr>
              <w:t>45</w:t>
            </w: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</w:tcPr>
          <w:p w14:paraId="4E4A8A14" w14:textId="2F2AEE27" w:rsidR="00AF3AB8" w:rsidRPr="00482044" w:rsidRDefault="00482044" w:rsidP="00862DCA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begin"/>
            </w: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separate"/>
            </w:r>
            <w:r w:rsidRPr="00482044">
              <w:rPr>
                <w:rFonts w:ascii="Aptos" w:hAnsi="Aptos" w:cs="Times New Roman"/>
                <w:b/>
                <w:bCs/>
                <w:noProof/>
                <w:sz w:val="24"/>
                <w:szCs w:val="24"/>
              </w:rPr>
              <w:t>5500</w:t>
            </w:r>
            <w:r w:rsidRPr="0048204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5B1CF4" w14:textId="77777777" w:rsidR="006B56FF" w:rsidRPr="00F2525B" w:rsidRDefault="006B56FF" w:rsidP="00C55438">
      <w:pPr>
        <w:rPr>
          <w:rFonts w:ascii="Aptos" w:hAnsi="Aptos" w:cs="Times New Roman"/>
          <w:sz w:val="24"/>
          <w:szCs w:val="24"/>
        </w:rPr>
      </w:pPr>
    </w:p>
    <w:sectPr w:rsidR="006B56FF" w:rsidRPr="00F2525B" w:rsidSect="00482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246F" w14:textId="77777777" w:rsidR="005B4E4D" w:rsidRDefault="005B4E4D" w:rsidP="002418FD">
      <w:pPr>
        <w:spacing w:after="0" w:line="240" w:lineRule="auto"/>
      </w:pPr>
      <w:r>
        <w:separator/>
      </w:r>
    </w:p>
  </w:endnote>
  <w:endnote w:type="continuationSeparator" w:id="0">
    <w:p w14:paraId="104A6CFD" w14:textId="77777777" w:rsidR="005B4E4D" w:rsidRDefault="005B4E4D" w:rsidP="0024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AEC" w14:textId="77777777" w:rsidR="005D4CC8" w:rsidRDefault="005D4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04F" w14:textId="77777777" w:rsidR="005D4CC8" w:rsidRDefault="005D4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E6E2" w14:textId="77777777" w:rsidR="005D4CC8" w:rsidRDefault="005D4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109B" w14:textId="77777777" w:rsidR="005B4E4D" w:rsidRDefault="005B4E4D" w:rsidP="002418FD">
      <w:pPr>
        <w:spacing w:after="0" w:line="240" w:lineRule="auto"/>
      </w:pPr>
      <w:r>
        <w:separator/>
      </w:r>
    </w:p>
  </w:footnote>
  <w:footnote w:type="continuationSeparator" w:id="0">
    <w:p w14:paraId="7835A952" w14:textId="77777777" w:rsidR="005B4E4D" w:rsidRDefault="005B4E4D" w:rsidP="0024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3E44" w14:textId="77777777" w:rsidR="005D4CC8" w:rsidRDefault="005D4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D462" w14:textId="77777777" w:rsidR="002418FD" w:rsidRPr="002418FD" w:rsidRDefault="002418FD" w:rsidP="002418FD">
    <w:pPr>
      <w:spacing w:line="256" w:lineRule="auto"/>
      <w:rPr>
        <w:b/>
        <w:bCs/>
        <w:sz w:val="16"/>
        <w:szCs w:val="16"/>
      </w:rPr>
    </w:pPr>
  </w:p>
  <w:p w14:paraId="1C485AF1" w14:textId="77777777" w:rsidR="002418FD" w:rsidRPr="008F38AC" w:rsidRDefault="002418FD" w:rsidP="002418FD">
    <w:pPr>
      <w:tabs>
        <w:tab w:val="center" w:pos="4680"/>
        <w:tab w:val="right" w:pos="9360"/>
      </w:tabs>
      <w:spacing w:after="0" w:line="240" w:lineRule="auto"/>
      <w:rPr>
        <w:color w:val="FF0000"/>
        <w:kern w:val="0"/>
        <w14:ligatures w14:val="none"/>
      </w:rPr>
    </w:pPr>
    <w:r w:rsidRPr="001E5573">
      <w:rPr>
        <w:b/>
        <w:bCs/>
        <w:color w:val="FF0000"/>
        <w:sz w:val="28"/>
        <w:szCs w:val="28"/>
      </w:rPr>
      <w:t>51400-331</w:t>
    </w:r>
  </w:p>
  <w:p w14:paraId="25E7885A" w14:textId="77777777" w:rsidR="002418FD" w:rsidRDefault="002418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CDF5" w14:textId="77777777" w:rsidR="00A23F9B" w:rsidRPr="00102984" w:rsidRDefault="00A23F9B" w:rsidP="00A23F9B">
    <w:pPr>
      <w:spacing w:after="0" w:line="240" w:lineRule="auto"/>
      <w:jc w:val="center"/>
      <w:outlineLvl w:val="0"/>
      <w:rPr>
        <w:rFonts w:ascii="Book Antiqua" w:hAnsi="Book Antiqua" w:cs="Times New Roman"/>
        <w:kern w:val="0"/>
        <w:sz w:val="28"/>
        <w14:ligatures w14:val="none"/>
      </w:rPr>
    </w:pPr>
    <w:r w:rsidRPr="00102984">
      <w:rPr>
        <w:rFonts w:ascii="Book Antiqua" w:hAnsi="Book Antiqua" w:cs="Times New Roman"/>
        <w:kern w:val="0"/>
        <w:sz w:val="28"/>
        <w14:ligatures w14:val="none"/>
      </w:rPr>
      <w:t>SARAH H. LEVY</w:t>
    </w:r>
  </w:p>
  <w:p w14:paraId="6B06F2C3" w14:textId="77777777" w:rsidR="00A23F9B" w:rsidRPr="00102984" w:rsidRDefault="00A23F9B" w:rsidP="00A23F9B">
    <w:pPr>
      <w:spacing w:after="0" w:line="240" w:lineRule="auto"/>
      <w:jc w:val="center"/>
      <w:outlineLvl w:val="0"/>
      <w:rPr>
        <w:rFonts w:ascii="Book Antiqua" w:hAnsi="Book Antiqua" w:cs="Times New Roman"/>
        <w:kern w:val="0"/>
        <w:sz w:val="24"/>
        <w:szCs w:val="24"/>
        <w14:ligatures w14:val="none"/>
      </w:rPr>
    </w:pPr>
    <w:r w:rsidRPr="00102984">
      <w:rPr>
        <w:rFonts w:ascii="Book Antiqua" w:hAnsi="Book Antiqua" w:cs="Times New Roman"/>
        <w:kern w:val="0"/>
        <w:sz w:val="24"/>
        <w:szCs w:val="24"/>
        <w14:ligatures w14:val="none"/>
      </w:rPr>
      <w:t>Haywood County Attorney</w:t>
    </w:r>
  </w:p>
  <w:p w14:paraId="049C1CFA" w14:textId="77777777" w:rsidR="00A23F9B" w:rsidRPr="00102984" w:rsidRDefault="00A23F9B" w:rsidP="00A23F9B">
    <w:pPr>
      <w:spacing w:after="0" w:line="240" w:lineRule="auto"/>
      <w:ind w:left="2880"/>
      <w:rPr>
        <w:rFonts w:ascii="Book Antiqua" w:hAnsi="Book Antiqua" w:cs="Times New Roman"/>
        <w:kern w:val="0"/>
        <w14:ligatures w14:val="none"/>
      </w:rPr>
    </w:pPr>
    <w:r w:rsidRPr="00102984">
      <w:rPr>
        <w:rFonts w:ascii="Book Antiqua" w:hAnsi="Book Antiqua" w:cs="Times New Roman"/>
        <w:kern w:val="0"/>
        <w14:ligatures w14:val="none"/>
      </w:rPr>
      <w:t xml:space="preserve">              2355 Hwy. 54 North      </w:t>
    </w:r>
    <w:r w:rsidRPr="00102984">
      <w:rPr>
        <w:rFonts w:ascii="Book Antiqua" w:hAnsi="Book Antiqua" w:cs="Times New Roman"/>
        <w:kern w:val="0"/>
        <w14:ligatures w14:val="none"/>
      </w:rPr>
      <w:tab/>
    </w:r>
    <w:r w:rsidRPr="00102984">
      <w:rPr>
        <w:rFonts w:ascii="Book Antiqua" w:hAnsi="Book Antiqua" w:cs="Times New Roman"/>
        <w:kern w:val="0"/>
        <w14:ligatures w14:val="none"/>
      </w:rPr>
      <w:tab/>
    </w:r>
    <w:r w:rsidRPr="00102984">
      <w:rPr>
        <w:rFonts w:ascii="Book Antiqua" w:hAnsi="Book Antiqua" w:cs="Times New Roman"/>
        <w:kern w:val="0"/>
        <w14:ligatures w14:val="none"/>
      </w:rPr>
      <w:tab/>
    </w:r>
  </w:p>
  <w:p w14:paraId="7410594A" w14:textId="77777777" w:rsidR="00A23F9B" w:rsidRPr="00102984" w:rsidRDefault="00A23F9B" w:rsidP="00A23F9B">
    <w:pPr>
      <w:spacing w:after="0" w:line="240" w:lineRule="auto"/>
      <w:ind w:left="2880"/>
      <w:rPr>
        <w:rFonts w:ascii="Book Antiqua" w:hAnsi="Book Antiqua" w:cs="Times New Roman"/>
        <w:kern w:val="0"/>
        <w14:ligatures w14:val="none"/>
      </w:rPr>
    </w:pPr>
    <w:r w:rsidRPr="00102984">
      <w:rPr>
        <w:rFonts w:ascii="Book Antiqua" w:hAnsi="Book Antiqua" w:cs="Times New Roman"/>
        <w:kern w:val="0"/>
        <w14:ligatures w14:val="none"/>
      </w:rPr>
      <w:t xml:space="preserve">          Brownsville, TN  38012</w:t>
    </w:r>
  </w:p>
  <w:p w14:paraId="596DB09C" w14:textId="70F3C1E3" w:rsidR="006F0759" w:rsidRPr="00102984" w:rsidRDefault="006F0759" w:rsidP="006F0759">
    <w:pPr>
      <w:spacing w:after="0" w:line="240" w:lineRule="auto"/>
      <w:outlineLvl w:val="0"/>
      <w:rPr>
        <w:rFonts w:ascii="Book Antiqua" w:hAnsi="Book Antiqua" w:cs="Times New Roman"/>
        <w:kern w:val="0"/>
        <w14:ligatures w14:val="none"/>
      </w:rPr>
    </w:pPr>
    <w:r w:rsidRPr="001E5573">
      <w:rPr>
        <w:b/>
        <w:bCs/>
        <w:color w:val="FF0000"/>
        <w:sz w:val="28"/>
        <w:szCs w:val="28"/>
      </w:rPr>
      <w:t>51400-331</w:t>
    </w:r>
    <w:r>
      <w:rPr>
        <w:b/>
        <w:bCs/>
        <w:color w:val="FF0000"/>
        <w:sz w:val="28"/>
        <w:szCs w:val="28"/>
      </w:rPr>
      <w:tab/>
    </w:r>
    <w:r w:rsidRPr="00102984">
      <w:rPr>
        <w:rFonts w:ascii="Book Antiqua" w:hAnsi="Book Antiqua" w:cs="Times New Roman"/>
        <w:kern w:val="0"/>
        <w14:ligatures w14:val="none"/>
      </w:rPr>
      <w:t xml:space="preserve">    </w:t>
    </w:r>
    <w:r>
      <w:rPr>
        <w:rFonts w:ascii="Book Antiqua" w:hAnsi="Book Antiqua" w:cs="Times New Roman"/>
        <w:kern w:val="0"/>
        <w14:ligatures w14:val="none"/>
      </w:rPr>
      <w:t xml:space="preserve">                                         </w:t>
    </w:r>
    <w:r w:rsidRPr="00102984">
      <w:rPr>
        <w:rFonts w:ascii="Book Antiqua" w:hAnsi="Book Antiqua" w:cs="Times New Roman"/>
        <w:kern w:val="0"/>
        <w14:ligatures w14:val="none"/>
      </w:rPr>
      <w:t xml:space="preserve"> (731) 432-0189 </w:t>
    </w:r>
  </w:p>
  <w:p w14:paraId="03CAF3A0" w14:textId="77777777" w:rsidR="00A23F9B" w:rsidRPr="00A23F9B" w:rsidRDefault="00A23F9B" w:rsidP="00A23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61CD"/>
    <w:multiLevelType w:val="hybridMultilevel"/>
    <w:tmpl w:val="9490D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BF"/>
    <w:rsid w:val="00002B4C"/>
    <w:rsid w:val="00015B9E"/>
    <w:rsid w:val="0002139A"/>
    <w:rsid w:val="0002280B"/>
    <w:rsid w:val="00025D4E"/>
    <w:rsid w:val="000277BC"/>
    <w:rsid w:val="00030D82"/>
    <w:rsid w:val="00032AAB"/>
    <w:rsid w:val="000424AF"/>
    <w:rsid w:val="00044423"/>
    <w:rsid w:val="00044436"/>
    <w:rsid w:val="00046CEB"/>
    <w:rsid w:val="000515CE"/>
    <w:rsid w:val="00056381"/>
    <w:rsid w:val="00062F01"/>
    <w:rsid w:val="000642BC"/>
    <w:rsid w:val="0007032F"/>
    <w:rsid w:val="000730FE"/>
    <w:rsid w:val="000757C1"/>
    <w:rsid w:val="00076850"/>
    <w:rsid w:val="00077E6D"/>
    <w:rsid w:val="00081619"/>
    <w:rsid w:val="00083B13"/>
    <w:rsid w:val="00083F84"/>
    <w:rsid w:val="0008550D"/>
    <w:rsid w:val="00086EB6"/>
    <w:rsid w:val="00093999"/>
    <w:rsid w:val="000955FD"/>
    <w:rsid w:val="000A2D78"/>
    <w:rsid w:val="000A522D"/>
    <w:rsid w:val="000A7465"/>
    <w:rsid w:val="000B1E5D"/>
    <w:rsid w:val="000C3505"/>
    <w:rsid w:val="000C44B6"/>
    <w:rsid w:val="000F2073"/>
    <w:rsid w:val="000F37BF"/>
    <w:rsid w:val="000F4541"/>
    <w:rsid w:val="000F51BA"/>
    <w:rsid w:val="001017FD"/>
    <w:rsid w:val="00102D90"/>
    <w:rsid w:val="00124018"/>
    <w:rsid w:val="0012428F"/>
    <w:rsid w:val="00140C19"/>
    <w:rsid w:val="00144D59"/>
    <w:rsid w:val="00145D1E"/>
    <w:rsid w:val="001563AF"/>
    <w:rsid w:val="001747E9"/>
    <w:rsid w:val="00177A0B"/>
    <w:rsid w:val="00182EC9"/>
    <w:rsid w:val="001913B9"/>
    <w:rsid w:val="001B5088"/>
    <w:rsid w:val="001C466A"/>
    <w:rsid w:val="001C6CE4"/>
    <w:rsid w:val="001E431E"/>
    <w:rsid w:val="001E5573"/>
    <w:rsid w:val="001F1AAA"/>
    <w:rsid w:val="001F656C"/>
    <w:rsid w:val="00211FAF"/>
    <w:rsid w:val="00221507"/>
    <w:rsid w:val="002222B9"/>
    <w:rsid w:val="0022703F"/>
    <w:rsid w:val="00240912"/>
    <w:rsid w:val="00241477"/>
    <w:rsid w:val="002418FD"/>
    <w:rsid w:val="00242A8D"/>
    <w:rsid w:val="002479BF"/>
    <w:rsid w:val="00252BD0"/>
    <w:rsid w:val="00252D38"/>
    <w:rsid w:val="00254EB8"/>
    <w:rsid w:val="002858E1"/>
    <w:rsid w:val="00294A07"/>
    <w:rsid w:val="00297BCF"/>
    <w:rsid w:val="002B107B"/>
    <w:rsid w:val="002C693E"/>
    <w:rsid w:val="002C7906"/>
    <w:rsid w:val="002D0B37"/>
    <w:rsid w:val="002D6888"/>
    <w:rsid w:val="002D7C9F"/>
    <w:rsid w:val="002E4E21"/>
    <w:rsid w:val="002F0139"/>
    <w:rsid w:val="002F553D"/>
    <w:rsid w:val="002F7565"/>
    <w:rsid w:val="003002FF"/>
    <w:rsid w:val="00301176"/>
    <w:rsid w:val="0030287C"/>
    <w:rsid w:val="003038ED"/>
    <w:rsid w:val="00307B9C"/>
    <w:rsid w:val="003102C3"/>
    <w:rsid w:val="0031793B"/>
    <w:rsid w:val="00323C80"/>
    <w:rsid w:val="0032510C"/>
    <w:rsid w:val="003273CC"/>
    <w:rsid w:val="003334F5"/>
    <w:rsid w:val="00340B1A"/>
    <w:rsid w:val="003476B4"/>
    <w:rsid w:val="00347A11"/>
    <w:rsid w:val="00352959"/>
    <w:rsid w:val="00354673"/>
    <w:rsid w:val="00354B0D"/>
    <w:rsid w:val="00367AB0"/>
    <w:rsid w:val="003764C8"/>
    <w:rsid w:val="003804A2"/>
    <w:rsid w:val="0038118D"/>
    <w:rsid w:val="003821E8"/>
    <w:rsid w:val="00386A02"/>
    <w:rsid w:val="0039683F"/>
    <w:rsid w:val="00397DFF"/>
    <w:rsid w:val="003A0935"/>
    <w:rsid w:val="003A5503"/>
    <w:rsid w:val="003A65FB"/>
    <w:rsid w:val="003A69E8"/>
    <w:rsid w:val="003B0CD5"/>
    <w:rsid w:val="003B1B3B"/>
    <w:rsid w:val="003B333F"/>
    <w:rsid w:val="003B7CCB"/>
    <w:rsid w:val="003C6188"/>
    <w:rsid w:val="003D2FB1"/>
    <w:rsid w:val="003F7F33"/>
    <w:rsid w:val="004047DA"/>
    <w:rsid w:val="0040698B"/>
    <w:rsid w:val="00407942"/>
    <w:rsid w:val="004139BB"/>
    <w:rsid w:val="0041620D"/>
    <w:rsid w:val="0042576A"/>
    <w:rsid w:val="00425ABD"/>
    <w:rsid w:val="0043103B"/>
    <w:rsid w:val="00431E72"/>
    <w:rsid w:val="004323B4"/>
    <w:rsid w:val="0044085F"/>
    <w:rsid w:val="00441B33"/>
    <w:rsid w:val="00447699"/>
    <w:rsid w:val="00454C9C"/>
    <w:rsid w:val="00455D55"/>
    <w:rsid w:val="004666C0"/>
    <w:rsid w:val="00470418"/>
    <w:rsid w:val="00471CC4"/>
    <w:rsid w:val="00474D44"/>
    <w:rsid w:val="004755EE"/>
    <w:rsid w:val="0047745E"/>
    <w:rsid w:val="00480825"/>
    <w:rsid w:val="00482044"/>
    <w:rsid w:val="004932E6"/>
    <w:rsid w:val="00496084"/>
    <w:rsid w:val="004A4E2F"/>
    <w:rsid w:val="004B5036"/>
    <w:rsid w:val="004C6A98"/>
    <w:rsid w:val="004D0351"/>
    <w:rsid w:val="004D1B88"/>
    <w:rsid w:val="004D6CB0"/>
    <w:rsid w:val="004E25E8"/>
    <w:rsid w:val="004E33C1"/>
    <w:rsid w:val="004F0556"/>
    <w:rsid w:val="004F1288"/>
    <w:rsid w:val="004F20C2"/>
    <w:rsid w:val="004F751F"/>
    <w:rsid w:val="004F7EB0"/>
    <w:rsid w:val="0050569C"/>
    <w:rsid w:val="005131A7"/>
    <w:rsid w:val="0051538F"/>
    <w:rsid w:val="00516B2B"/>
    <w:rsid w:val="005239BF"/>
    <w:rsid w:val="005350F6"/>
    <w:rsid w:val="00543C07"/>
    <w:rsid w:val="00544C3E"/>
    <w:rsid w:val="00550119"/>
    <w:rsid w:val="0055357E"/>
    <w:rsid w:val="00553AA3"/>
    <w:rsid w:val="00554953"/>
    <w:rsid w:val="005639C8"/>
    <w:rsid w:val="005768B9"/>
    <w:rsid w:val="00586B37"/>
    <w:rsid w:val="00596D79"/>
    <w:rsid w:val="0059752C"/>
    <w:rsid w:val="005A6C31"/>
    <w:rsid w:val="005B05EB"/>
    <w:rsid w:val="005B0A57"/>
    <w:rsid w:val="005B4E4D"/>
    <w:rsid w:val="005C16A9"/>
    <w:rsid w:val="005D447D"/>
    <w:rsid w:val="005D4536"/>
    <w:rsid w:val="005D4CC8"/>
    <w:rsid w:val="005E08E8"/>
    <w:rsid w:val="005E5062"/>
    <w:rsid w:val="005E590F"/>
    <w:rsid w:val="005E6419"/>
    <w:rsid w:val="005F1046"/>
    <w:rsid w:val="005F50C5"/>
    <w:rsid w:val="005F61E1"/>
    <w:rsid w:val="00604909"/>
    <w:rsid w:val="00614996"/>
    <w:rsid w:val="00614B39"/>
    <w:rsid w:val="00630EB7"/>
    <w:rsid w:val="006320DB"/>
    <w:rsid w:val="006416B8"/>
    <w:rsid w:val="006479DB"/>
    <w:rsid w:val="00663503"/>
    <w:rsid w:val="00667050"/>
    <w:rsid w:val="006710C2"/>
    <w:rsid w:val="00673642"/>
    <w:rsid w:val="00673C32"/>
    <w:rsid w:val="00677068"/>
    <w:rsid w:val="00693FE7"/>
    <w:rsid w:val="00694492"/>
    <w:rsid w:val="00696954"/>
    <w:rsid w:val="006A05B3"/>
    <w:rsid w:val="006A4FB6"/>
    <w:rsid w:val="006B30D9"/>
    <w:rsid w:val="006B56FF"/>
    <w:rsid w:val="006D351A"/>
    <w:rsid w:val="006D567B"/>
    <w:rsid w:val="006E351F"/>
    <w:rsid w:val="006E37F8"/>
    <w:rsid w:val="006E6894"/>
    <w:rsid w:val="006F0759"/>
    <w:rsid w:val="0070320D"/>
    <w:rsid w:val="0071097E"/>
    <w:rsid w:val="00713734"/>
    <w:rsid w:val="00724F74"/>
    <w:rsid w:val="00726039"/>
    <w:rsid w:val="00726F22"/>
    <w:rsid w:val="00735429"/>
    <w:rsid w:val="00743399"/>
    <w:rsid w:val="007448B3"/>
    <w:rsid w:val="00745D87"/>
    <w:rsid w:val="00750AF1"/>
    <w:rsid w:val="007523DF"/>
    <w:rsid w:val="00752EBD"/>
    <w:rsid w:val="007544BC"/>
    <w:rsid w:val="0075458D"/>
    <w:rsid w:val="0076022E"/>
    <w:rsid w:val="007602AE"/>
    <w:rsid w:val="007611BB"/>
    <w:rsid w:val="0076598F"/>
    <w:rsid w:val="00772C10"/>
    <w:rsid w:val="00773C20"/>
    <w:rsid w:val="00774997"/>
    <w:rsid w:val="00781472"/>
    <w:rsid w:val="007931F9"/>
    <w:rsid w:val="007950E3"/>
    <w:rsid w:val="007A13EB"/>
    <w:rsid w:val="007A17B9"/>
    <w:rsid w:val="007A2AE8"/>
    <w:rsid w:val="007B47EE"/>
    <w:rsid w:val="007C561D"/>
    <w:rsid w:val="007D2632"/>
    <w:rsid w:val="007D2A1F"/>
    <w:rsid w:val="007E07EA"/>
    <w:rsid w:val="007E2A32"/>
    <w:rsid w:val="007E33C4"/>
    <w:rsid w:val="008042B8"/>
    <w:rsid w:val="00805593"/>
    <w:rsid w:val="00805647"/>
    <w:rsid w:val="00827A6D"/>
    <w:rsid w:val="0083517C"/>
    <w:rsid w:val="00836058"/>
    <w:rsid w:val="0084102C"/>
    <w:rsid w:val="00843A8E"/>
    <w:rsid w:val="00845E71"/>
    <w:rsid w:val="0085669C"/>
    <w:rsid w:val="008603A1"/>
    <w:rsid w:val="008616C3"/>
    <w:rsid w:val="00862DCA"/>
    <w:rsid w:val="00864880"/>
    <w:rsid w:val="008725B7"/>
    <w:rsid w:val="008768C7"/>
    <w:rsid w:val="00892F7E"/>
    <w:rsid w:val="0089566B"/>
    <w:rsid w:val="008A4040"/>
    <w:rsid w:val="008A60AB"/>
    <w:rsid w:val="008B59EB"/>
    <w:rsid w:val="008C73EE"/>
    <w:rsid w:val="008D034E"/>
    <w:rsid w:val="008D5E37"/>
    <w:rsid w:val="008D6067"/>
    <w:rsid w:val="008D7D87"/>
    <w:rsid w:val="008E2F8E"/>
    <w:rsid w:val="008F1192"/>
    <w:rsid w:val="0090173E"/>
    <w:rsid w:val="009061A0"/>
    <w:rsid w:val="0091670A"/>
    <w:rsid w:val="0091720D"/>
    <w:rsid w:val="00922976"/>
    <w:rsid w:val="009261F7"/>
    <w:rsid w:val="00937F00"/>
    <w:rsid w:val="00942086"/>
    <w:rsid w:val="00943DA3"/>
    <w:rsid w:val="00947D8E"/>
    <w:rsid w:val="00951FA1"/>
    <w:rsid w:val="009565EF"/>
    <w:rsid w:val="00961CA3"/>
    <w:rsid w:val="0096611C"/>
    <w:rsid w:val="00976501"/>
    <w:rsid w:val="0097772D"/>
    <w:rsid w:val="00980390"/>
    <w:rsid w:val="00987592"/>
    <w:rsid w:val="009B5E35"/>
    <w:rsid w:val="009C2B83"/>
    <w:rsid w:val="009C31CF"/>
    <w:rsid w:val="009D17E5"/>
    <w:rsid w:val="009D3544"/>
    <w:rsid w:val="009D4435"/>
    <w:rsid w:val="009E3395"/>
    <w:rsid w:val="009E46D8"/>
    <w:rsid w:val="00A23F9B"/>
    <w:rsid w:val="00A2631D"/>
    <w:rsid w:val="00A3377F"/>
    <w:rsid w:val="00A35E2B"/>
    <w:rsid w:val="00A36397"/>
    <w:rsid w:val="00A403EF"/>
    <w:rsid w:val="00A52B2D"/>
    <w:rsid w:val="00A6233A"/>
    <w:rsid w:val="00A63957"/>
    <w:rsid w:val="00A6512F"/>
    <w:rsid w:val="00A6749D"/>
    <w:rsid w:val="00A7522B"/>
    <w:rsid w:val="00A81C9C"/>
    <w:rsid w:val="00A865E4"/>
    <w:rsid w:val="00A9237F"/>
    <w:rsid w:val="00A975EB"/>
    <w:rsid w:val="00AA1ADD"/>
    <w:rsid w:val="00AA59CD"/>
    <w:rsid w:val="00AA6562"/>
    <w:rsid w:val="00AB1E4A"/>
    <w:rsid w:val="00AB7CC6"/>
    <w:rsid w:val="00AC45CC"/>
    <w:rsid w:val="00AD10C6"/>
    <w:rsid w:val="00AE68AC"/>
    <w:rsid w:val="00AF2AAB"/>
    <w:rsid w:val="00AF3AB8"/>
    <w:rsid w:val="00B057E6"/>
    <w:rsid w:val="00B14E05"/>
    <w:rsid w:val="00B26C43"/>
    <w:rsid w:val="00B302DA"/>
    <w:rsid w:val="00B310E0"/>
    <w:rsid w:val="00B32FD7"/>
    <w:rsid w:val="00B35E9F"/>
    <w:rsid w:val="00B44211"/>
    <w:rsid w:val="00B45EA7"/>
    <w:rsid w:val="00B557CE"/>
    <w:rsid w:val="00B56FC1"/>
    <w:rsid w:val="00B65D54"/>
    <w:rsid w:val="00B675CD"/>
    <w:rsid w:val="00B71F48"/>
    <w:rsid w:val="00B7608C"/>
    <w:rsid w:val="00B80A83"/>
    <w:rsid w:val="00B82328"/>
    <w:rsid w:val="00B841B3"/>
    <w:rsid w:val="00B86478"/>
    <w:rsid w:val="00B94CCE"/>
    <w:rsid w:val="00B95CBF"/>
    <w:rsid w:val="00BA7F5C"/>
    <w:rsid w:val="00BB07CB"/>
    <w:rsid w:val="00BB603B"/>
    <w:rsid w:val="00BB67D6"/>
    <w:rsid w:val="00BC15E5"/>
    <w:rsid w:val="00BC2696"/>
    <w:rsid w:val="00BC30DC"/>
    <w:rsid w:val="00BD0FFF"/>
    <w:rsid w:val="00BD4F84"/>
    <w:rsid w:val="00BD59B6"/>
    <w:rsid w:val="00BE07D3"/>
    <w:rsid w:val="00BE2771"/>
    <w:rsid w:val="00BE7BF3"/>
    <w:rsid w:val="00BF14C4"/>
    <w:rsid w:val="00BF600D"/>
    <w:rsid w:val="00C00284"/>
    <w:rsid w:val="00C00686"/>
    <w:rsid w:val="00C0109A"/>
    <w:rsid w:val="00C0443C"/>
    <w:rsid w:val="00C0519F"/>
    <w:rsid w:val="00C0683A"/>
    <w:rsid w:val="00C17C16"/>
    <w:rsid w:val="00C20372"/>
    <w:rsid w:val="00C21A43"/>
    <w:rsid w:val="00C262E9"/>
    <w:rsid w:val="00C35E65"/>
    <w:rsid w:val="00C4494C"/>
    <w:rsid w:val="00C5073A"/>
    <w:rsid w:val="00C511E3"/>
    <w:rsid w:val="00C55438"/>
    <w:rsid w:val="00C567BD"/>
    <w:rsid w:val="00C64461"/>
    <w:rsid w:val="00C70F3F"/>
    <w:rsid w:val="00C74184"/>
    <w:rsid w:val="00C76605"/>
    <w:rsid w:val="00C917D3"/>
    <w:rsid w:val="00C92934"/>
    <w:rsid w:val="00CA37F5"/>
    <w:rsid w:val="00CB3AF3"/>
    <w:rsid w:val="00CB3B92"/>
    <w:rsid w:val="00CB7A92"/>
    <w:rsid w:val="00CD4FEE"/>
    <w:rsid w:val="00CD784D"/>
    <w:rsid w:val="00CE3B51"/>
    <w:rsid w:val="00CE46D0"/>
    <w:rsid w:val="00CE570F"/>
    <w:rsid w:val="00CF6936"/>
    <w:rsid w:val="00CF771D"/>
    <w:rsid w:val="00D14D73"/>
    <w:rsid w:val="00D216F0"/>
    <w:rsid w:val="00D250CF"/>
    <w:rsid w:val="00D261AB"/>
    <w:rsid w:val="00D26953"/>
    <w:rsid w:val="00D320A7"/>
    <w:rsid w:val="00D44658"/>
    <w:rsid w:val="00D520B1"/>
    <w:rsid w:val="00D57228"/>
    <w:rsid w:val="00D70A58"/>
    <w:rsid w:val="00D70DD4"/>
    <w:rsid w:val="00D81E1B"/>
    <w:rsid w:val="00D92720"/>
    <w:rsid w:val="00DA2C00"/>
    <w:rsid w:val="00DA35CE"/>
    <w:rsid w:val="00DA4405"/>
    <w:rsid w:val="00DA65BA"/>
    <w:rsid w:val="00DB49D0"/>
    <w:rsid w:val="00DD1256"/>
    <w:rsid w:val="00DE2CC8"/>
    <w:rsid w:val="00DF2A28"/>
    <w:rsid w:val="00E0116D"/>
    <w:rsid w:val="00E01E90"/>
    <w:rsid w:val="00E07DA8"/>
    <w:rsid w:val="00E12A07"/>
    <w:rsid w:val="00E146AA"/>
    <w:rsid w:val="00E17B1D"/>
    <w:rsid w:val="00E254F0"/>
    <w:rsid w:val="00E409E5"/>
    <w:rsid w:val="00E462BE"/>
    <w:rsid w:val="00E60B77"/>
    <w:rsid w:val="00E659D3"/>
    <w:rsid w:val="00E80654"/>
    <w:rsid w:val="00E86F49"/>
    <w:rsid w:val="00E9048A"/>
    <w:rsid w:val="00EA6723"/>
    <w:rsid w:val="00EB1DE7"/>
    <w:rsid w:val="00EB277F"/>
    <w:rsid w:val="00EB29E7"/>
    <w:rsid w:val="00EB48E7"/>
    <w:rsid w:val="00EB55A2"/>
    <w:rsid w:val="00EC1787"/>
    <w:rsid w:val="00ED0580"/>
    <w:rsid w:val="00ED594C"/>
    <w:rsid w:val="00ED6B6B"/>
    <w:rsid w:val="00EE06DF"/>
    <w:rsid w:val="00EE216B"/>
    <w:rsid w:val="00EE75FE"/>
    <w:rsid w:val="00EF40B1"/>
    <w:rsid w:val="00EF5268"/>
    <w:rsid w:val="00F033FF"/>
    <w:rsid w:val="00F11C66"/>
    <w:rsid w:val="00F14106"/>
    <w:rsid w:val="00F20647"/>
    <w:rsid w:val="00F23627"/>
    <w:rsid w:val="00F2525B"/>
    <w:rsid w:val="00F257DF"/>
    <w:rsid w:val="00F2640D"/>
    <w:rsid w:val="00F42C99"/>
    <w:rsid w:val="00F43945"/>
    <w:rsid w:val="00F45E2B"/>
    <w:rsid w:val="00F62C36"/>
    <w:rsid w:val="00F7067C"/>
    <w:rsid w:val="00F7181C"/>
    <w:rsid w:val="00F80211"/>
    <w:rsid w:val="00F84997"/>
    <w:rsid w:val="00F87EC3"/>
    <w:rsid w:val="00F90312"/>
    <w:rsid w:val="00F90A0A"/>
    <w:rsid w:val="00FA4A75"/>
    <w:rsid w:val="00FA73E0"/>
    <w:rsid w:val="00FA7480"/>
    <w:rsid w:val="00FB28DE"/>
    <w:rsid w:val="00FC4580"/>
    <w:rsid w:val="00FC7D32"/>
    <w:rsid w:val="00FD7EA5"/>
    <w:rsid w:val="00FE34F0"/>
    <w:rsid w:val="00FF2BC5"/>
    <w:rsid w:val="00FF378C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AC54"/>
  <w15:chartTrackingRefBased/>
  <w15:docId w15:val="{330E5C0F-2D22-4EB3-A66F-599C6967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1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1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5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1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8FD"/>
  </w:style>
  <w:style w:type="paragraph" w:styleId="Footer">
    <w:name w:val="footer"/>
    <w:basedOn w:val="Normal"/>
    <w:link w:val="FooterChar"/>
    <w:uiPriority w:val="99"/>
    <w:unhideWhenUsed/>
    <w:rsid w:val="00241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8FD"/>
  </w:style>
  <w:style w:type="paragraph" w:styleId="ListParagraph">
    <w:name w:val="List Paragraph"/>
    <w:basedOn w:val="Normal"/>
    <w:uiPriority w:val="34"/>
    <w:qFormat/>
    <w:rsid w:val="00AF3AB8"/>
    <w:pPr>
      <w:ind w:left="720"/>
      <w:contextualSpacing/>
    </w:pPr>
  </w:style>
  <w:style w:type="paragraph" w:styleId="NoSpacing">
    <w:name w:val="No Spacing"/>
    <w:uiPriority w:val="1"/>
    <w:qFormat/>
    <w:rsid w:val="00A75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F88D-6183-4A50-8874-3159D5DC1A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Levy</dc:creator>
  <cp:keywords/>
  <dc:description/>
  <cp:lastModifiedBy>Wally Eubanks</cp:lastModifiedBy>
  <cp:revision>2</cp:revision>
  <dcterms:created xsi:type="dcterms:W3CDTF">2025-12-04T22:56:00Z</dcterms:created>
  <dcterms:modified xsi:type="dcterms:W3CDTF">2025-12-04T22:56:00Z</dcterms:modified>
</cp:coreProperties>
</file>