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2C3D4E" w14:paraId="6F860AB2" w14:textId="77777777" w:rsidTr="00195D08">
        <w:tc>
          <w:tcPr>
            <w:tcW w:w="8630" w:type="dxa"/>
          </w:tcPr>
          <w:p w14:paraId="375FC143" w14:textId="3D0320E7" w:rsidR="006E0E70" w:rsidRPr="002C3D4E" w:rsidRDefault="00840297" w:rsidP="00BA26A6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Meeting Title: Haywood County Budget Meeting</w:t>
            </w:r>
          </w:p>
        </w:tc>
      </w:tr>
    </w:tbl>
    <w:tbl>
      <w:tblPr>
        <w:tblStyle w:val="Minutes"/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2879"/>
      </w:tblGrid>
      <w:tr w:rsidR="006E0E70" w:rsidRPr="002C3D4E" w14:paraId="6243CD5D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</w:tcPr>
          <w:p w14:paraId="7345A52E" w14:textId="0BDFAF6D" w:rsidR="006E0E70" w:rsidRPr="002C3D4E" w:rsidRDefault="009F367E" w:rsidP="00BA26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ate:"/>
                <w:tag w:val="Enter date:"/>
                <w:id w:val="-1807919086"/>
                <w:placeholder>
                  <w:docPart w:val="341059E653964D0690ECBA98ED28FCA7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2C3D4E">
                  <w:rPr>
                    <w:sz w:val="24"/>
                    <w:szCs w:val="24"/>
                  </w:rPr>
                  <w:t>Date</w:t>
                </w:r>
              </w:sdtContent>
            </w:sdt>
            <w:r w:rsidR="00E32812" w:rsidRPr="002C3D4E">
              <w:rPr>
                <w:sz w:val="24"/>
                <w:szCs w:val="24"/>
              </w:rPr>
              <w:t xml:space="preserve">: </w:t>
            </w:r>
            <w:r w:rsidR="00F167D6" w:rsidRPr="002C3D4E">
              <w:rPr>
                <w:sz w:val="24"/>
                <w:szCs w:val="24"/>
              </w:rPr>
              <w:t xml:space="preserve">        </w:t>
            </w:r>
            <w:r w:rsidR="00B71232" w:rsidRPr="002C3D4E">
              <w:rPr>
                <w:sz w:val="24"/>
                <w:szCs w:val="24"/>
              </w:rPr>
              <w:t>1/13/2024</w:t>
            </w:r>
          </w:p>
          <w:p w14:paraId="045539F7" w14:textId="4E5197F9" w:rsidR="00240D63" w:rsidRPr="002C3D4E" w:rsidRDefault="00B37E9D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Prayer:</w:t>
            </w:r>
            <w:r w:rsidR="00E32812" w:rsidRPr="002C3D4E">
              <w:rPr>
                <w:sz w:val="24"/>
                <w:szCs w:val="24"/>
              </w:rPr>
              <w:t xml:space="preserve"> </w:t>
            </w:r>
            <w:r w:rsidR="009767D8" w:rsidRPr="002C3D4E">
              <w:rPr>
                <w:sz w:val="24"/>
                <w:szCs w:val="24"/>
              </w:rPr>
              <w:t>Alan O’Quin</w:t>
            </w:r>
          </w:p>
        </w:tc>
        <w:tc>
          <w:tcPr>
            <w:tcW w:w="2876" w:type="dxa"/>
          </w:tcPr>
          <w:p w14:paraId="549D7067" w14:textId="2161B71F" w:rsidR="006E0E70" w:rsidRPr="002C3D4E" w:rsidRDefault="009F367E" w:rsidP="00BA26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time:"/>
                <w:tag w:val="Enter time:"/>
                <w:id w:val="561824554"/>
                <w:placeholder>
                  <w:docPart w:val="AC082DBB7B0A4768989F17EE5581F0E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2C3D4E">
                  <w:rPr>
                    <w:sz w:val="24"/>
                    <w:szCs w:val="24"/>
                  </w:rPr>
                  <w:t>Meeting Time</w:t>
                </w:r>
              </w:sdtContent>
            </w:sdt>
            <w:r w:rsidR="00CF294A" w:rsidRPr="002C3D4E">
              <w:rPr>
                <w:sz w:val="24"/>
                <w:szCs w:val="24"/>
              </w:rPr>
              <w:t>:</w:t>
            </w:r>
            <w:r w:rsidR="00511F24" w:rsidRPr="002C3D4E">
              <w:rPr>
                <w:sz w:val="24"/>
                <w:szCs w:val="24"/>
              </w:rPr>
              <w:t xml:space="preserve"> </w:t>
            </w:r>
            <w:r w:rsidR="003519EE" w:rsidRPr="002C3D4E">
              <w:rPr>
                <w:sz w:val="24"/>
                <w:szCs w:val="24"/>
              </w:rPr>
              <w:t>5:00</w:t>
            </w:r>
            <w:r w:rsidR="00112021" w:rsidRPr="002C3D4E">
              <w:rPr>
                <w:sz w:val="24"/>
                <w:szCs w:val="24"/>
              </w:rPr>
              <w:t xml:space="preserve"> </w:t>
            </w:r>
            <w:r w:rsidR="004827CE" w:rsidRPr="002C3D4E">
              <w:rPr>
                <w:sz w:val="24"/>
                <w:szCs w:val="24"/>
              </w:rPr>
              <w:t>PM</w:t>
            </w:r>
          </w:p>
        </w:tc>
        <w:tc>
          <w:tcPr>
            <w:tcW w:w="2879" w:type="dxa"/>
          </w:tcPr>
          <w:p w14:paraId="36EDF7AF" w14:textId="74BB54DF" w:rsidR="006E0E70" w:rsidRPr="002C3D4E" w:rsidRDefault="001E3B42" w:rsidP="00E32812">
            <w:pPr>
              <w:jc w:val="center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100 DUPREE ST. BROWNSVILLE, TENNESSEE 38012</w:t>
            </w:r>
          </w:p>
        </w:tc>
      </w:tr>
    </w:tbl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2156"/>
        <w:gridCol w:w="6474"/>
      </w:tblGrid>
      <w:tr w:rsidR="006E0E70" w:rsidRPr="002C3D4E" w14:paraId="25F4B0D5" w14:textId="77777777" w:rsidTr="000A75F5">
        <w:sdt>
          <w:sdtPr>
            <w:rPr>
              <w:sz w:val="24"/>
              <w:szCs w:val="24"/>
            </w:rPr>
            <w:alias w:val="Meeting called by:"/>
            <w:tag w:val="Meeting called by:"/>
            <w:id w:val="1084338960"/>
            <w:placeholder>
              <w:docPart w:val="CB0431D3978947F7BDC07209DA105B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  <w:tcBorders>
                  <w:top w:val="nil"/>
                </w:tcBorders>
              </w:tcPr>
              <w:p w14:paraId="5E2A4BFD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Meeting called by</w:t>
                </w:r>
              </w:p>
            </w:tc>
          </w:sdtContent>
        </w:sdt>
        <w:tc>
          <w:tcPr>
            <w:tcW w:w="6474" w:type="dxa"/>
            <w:tcBorders>
              <w:top w:val="nil"/>
            </w:tcBorders>
          </w:tcPr>
          <w:p w14:paraId="17B215A2" w14:textId="4CD6F097" w:rsidR="006E0E70" w:rsidRPr="002C3D4E" w:rsidRDefault="003519EE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Jeffery Richmond</w:t>
            </w:r>
          </w:p>
        </w:tc>
      </w:tr>
      <w:tr w:rsidR="006E0E70" w:rsidRPr="002C3D4E" w14:paraId="5617CE6F" w14:textId="77777777" w:rsidTr="000A75F5">
        <w:sdt>
          <w:sdtPr>
            <w:rPr>
              <w:sz w:val="24"/>
              <w:szCs w:val="24"/>
            </w:rPr>
            <w:alias w:val="Type of meeting:"/>
            <w:tag w:val="Type of meeting:"/>
            <w:id w:val="757176080"/>
            <w:placeholder>
              <w:docPart w:val="6A2F317EA34948AAA7DEB0ACC2EEDD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30B212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Type of meeting</w:t>
                </w:r>
              </w:p>
            </w:tc>
          </w:sdtContent>
        </w:sdt>
        <w:tc>
          <w:tcPr>
            <w:tcW w:w="6474" w:type="dxa"/>
          </w:tcPr>
          <w:p w14:paraId="622C3C72" w14:textId="3F85EDF8" w:rsidR="006E0E70" w:rsidRPr="002C3D4E" w:rsidRDefault="002F5EEC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Budget Meeting</w:t>
            </w:r>
          </w:p>
        </w:tc>
      </w:tr>
      <w:tr w:rsidR="006E0E70" w:rsidRPr="002C3D4E" w14:paraId="3DD1DFC7" w14:textId="77777777" w:rsidTr="000A75F5">
        <w:sdt>
          <w:sdtPr>
            <w:rPr>
              <w:sz w:val="24"/>
              <w:szCs w:val="24"/>
            </w:rPr>
            <w:alias w:val="Facilitator:"/>
            <w:tag w:val="Facilitator:"/>
            <w:id w:val="1594351023"/>
            <w:placeholder>
              <w:docPart w:val="590FBBAE43DD41A98E481C2DEE0F50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A575D2D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Facilitator</w:t>
                </w:r>
              </w:p>
            </w:tc>
          </w:sdtContent>
        </w:sdt>
        <w:tc>
          <w:tcPr>
            <w:tcW w:w="6474" w:type="dxa"/>
          </w:tcPr>
          <w:p w14:paraId="349E73EB" w14:textId="1A925D23" w:rsidR="006E0E70" w:rsidRPr="002C3D4E" w:rsidRDefault="003519EE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</w:tr>
      <w:tr w:rsidR="006E0E70" w:rsidRPr="002C3D4E" w14:paraId="05CE4923" w14:textId="77777777" w:rsidTr="000A75F5">
        <w:sdt>
          <w:sdtPr>
            <w:rPr>
              <w:sz w:val="24"/>
              <w:szCs w:val="24"/>
            </w:rPr>
            <w:alias w:val="Note taker:"/>
            <w:tag w:val="Note taker:"/>
            <w:id w:val="-1536193041"/>
            <w:placeholder>
              <w:docPart w:val="4BABCF11D1B34360A427D8F41A9C4D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82B43A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Note taker</w:t>
                </w:r>
              </w:p>
            </w:tc>
          </w:sdtContent>
        </w:sdt>
        <w:tc>
          <w:tcPr>
            <w:tcW w:w="6474" w:type="dxa"/>
          </w:tcPr>
          <w:p w14:paraId="2C48F43B" w14:textId="11432F3F" w:rsidR="006E0E70" w:rsidRPr="002C3D4E" w:rsidRDefault="002F5EEC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Tonja Shaw</w:t>
            </w:r>
          </w:p>
        </w:tc>
      </w:tr>
      <w:tr w:rsidR="006E0E70" w:rsidRPr="002C3D4E" w14:paraId="203AD51F" w14:textId="77777777" w:rsidTr="000A75F5">
        <w:sdt>
          <w:sdtPr>
            <w:rPr>
              <w:sz w:val="24"/>
              <w:szCs w:val="24"/>
            </w:rPr>
            <w:alias w:val="Timekeeper:"/>
            <w:tag w:val="Timekeeper:"/>
            <w:id w:val="-1527715997"/>
            <w:placeholder>
              <w:docPart w:val="CF181F1292B94B15B02EE22375D8C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5D8850D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Timekeeper</w:t>
                </w:r>
              </w:p>
            </w:tc>
          </w:sdtContent>
        </w:sdt>
        <w:tc>
          <w:tcPr>
            <w:tcW w:w="6474" w:type="dxa"/>
          </w:tcPr>
          <w:p w14:paraId="6E752C8B" w14:textId="26950A0B" w:rsidR="006E0E70" w:rsidRPr="002C3D4E" w:rsidRDefault="003519EE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</w:tr>
      <w:tr w:rsidR="006E0E70" w:rsidRPr="002C3D4E" w14:paraId="710B76D7" w14:textId="77777777" w:rsidTr="000A75F5">
        <w:sdt>
          <w:sdtPr>
            <w:rPr>
              <w:sz w:val="24"/>
              <w:szCs w:val="24"/>
            </w:rPr>
            <w:alias w:val="Attendees:"/>
            <w:tag w:val="Attendees:"/>
            <w:id w:val="-1433277555"/>
            <w:placeholder>
              <w:docPart w:val="8B94EF4266384A3C81B10D09777A6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C0ECD39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Attendees</w:t>
                </w:r>
              </w:p>
            </w:tc>
          </w:sdtContent>
        </w:sdt>
        <w:tc>
          <w:tcPr>
            <w:tcW w:w="6474" w:type="dxa"/>
          </w:tcPr>
          <w:p w14:paraId="715D285E" w14:textId="77777777" w:rsidR="00E32812" w:rsidRPr="002C3D4E" w:rsidRDefault="00E32812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Sheronda Green, Larry Stanley, Wally Eubanks, Alan O’Quin,</w:t>
            </w:r>
          </w:p>
          <w:p w14:paraId="2EE3B7B5" w14:textId="5699058E" w:rsidR="006E0E70" w:rsidRPr="002C3D4E" w:rsidRDefault="004E0B29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Jim Duke</w:t>
            </w:r>
            <w:r w:rsidR="00344E60" w:rsidRPr="002C3D4E">
              <w:rPr>
                <w:sz w:val="24"/>
                <w:szCs w:val="24"/>
              </w:rPr>
              <w:t>, Leonard Jones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2C3D4E" w14:paraId="6E8FB8EF" w14:textId="77777777" w:rsidTr="00195D08">
        <w:tc>
          <w:tcPr>
            <w:tcW w:w="8630" w:type="dxa"/>
          </w:tcPr>
          <w:p w14:paraId="5FDAF902" w14:textId="77777777" w:rsidR="006E0E70" w:rsidRPr="002C3D4E" w:rsidRDefault="009F367E" w:rsidP="00BA26A6">
            <w:pPr>
              <w:pStyle w:val="MinutesandAgendaTitle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agenda topic 1:"/>
                <w:tag w:val="Enter agenda topic 1:"/>
                <w:id w:val="1136367044"/>
                <w:placeholder>
                  <w:docPart w:val="0D0E2B29A181406C9986887E0DE4EF2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2C3D4E">
                  <w:rPr>
                    <w:sz w:val="24"/>
                    <w:szCs w:val="24"/>
                  </w:rPr>
                  <w:t>Agenda Topic</w:t>
                </w:r>
                <w:r w:rsidR="00195D08" w:rsidRPr="002C3D4E">
                  <w:rPr>
                    <w:sz w:val="24"/>
                    <w:szCs w:val="24"/>
                  </w:rPr>
                  <w:t xml:space="preserve"> 1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6E0E70" w:rsidRPr="002C3D4E" w14:paraId="41E81CA8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AB6A8A8" w14:textId="3C2F235B" w:rsidR="00717B38" w:rsidRPr="002C3D4E" w:rsidRDefault="00B71232" w:rsidP="00BA26A6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12/9/2024</w:t>
            </w:r>
          </w:p>
        </w:tc>
        <w:tc>
          <w:tcPr>
            <w:tcW w:w="6474" w:type="dxa"/>
          </w:tcPr>
          <w:p w14:paraId="6C70E402" w14:textId="45CD2B9A" w:rsidR="006E0E70" w:rsidRPr="002C3D4E" w:rsidRDefault="00B71232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Jeffery Richmond Chairman</w:t>
            </w:r>
          </w:p>
        </w:tc>
      </w:tr>
      <w:tr w:rsidR="006E0E70" w:rsidRPr="002C3D4E" w14:paraId="6628C879" w14:textId="77777777" w:rsidTr="00195D08">
        <w:tc>
          <w:tcPr>
            <w:tcW w:w="2156" w:type="dxa"/>
          </w:tcPr>
          <w:p w14:paraId="00A043A9" w14:textId="77777777" w:rsidR="006E0E70" w:rsidRPr="002C3D4E" w:rsidRDefault="009F367E" w:rsidP="00BA26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genda 1, discussion:"/>
                <w:tag w:val="Agenda 1, discussion:"/>
                <w:id w:val="-1728220070"/>
                <w:placeholder>
                  <w:docPart w:val="B83B696F3DA34DAAB1ABB7F14D942DDC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2C3D4E">
                  <w:rPr>
                    <w:sz w:val="24"/>
                    <w:szCs w:val="24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F5049B8" w14:textId="07B87210" w:rsidR="006E0E70" w:rsidRPr="002C3D4E" w:rsidRDefault="00B71232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Mins. Reviewed by Budget members</w:t>
            </w:r>
          </w:p>
        </w:tc>
      </w:tr>
      <w:tr w:rsidR="006E0E70" w:rsidRPr="002C3D4E" w14:paraId="424A6AC7" w14:textId="77777777" w:rsidTr="00195D08">
        <w:sdt>
          <w:sdtPr>
            <w:rPr>
              <w:sz w:val="24"/>
              <w:szCs w:val="24"/>
            </w:rPr>
            <w:alias w:val="Agenda1, conclusions:"/>
            <w:tag w:val="Agenda1, conclusions:"/>
            <w:id w:val="2041089895"/>
            <w:placeholder>
              <w:docPart w:val="02B38E66499140A3BC9D66CD9036A6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59FAAE0" w14:textId="77777777" w:rsidR="006E0E70" w:rsidRPr="002C3D4E" w:rsidRDefault="009010DC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6B3E86" w14:textId="24B42D5A" w:rsidR="006E0E70" w:rsidRPr="002C3D4E" w:rsidRDefault="00274D95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passed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6E0E70" w:rsidRPr="002C3D4E" w14:paraId="21719450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3BEF34CD" w14:textId="3754F7AA" w:rsidR="006E0E70" w:rsidRPr="002C3D4E" w:rsidRDefault="006E0E70" w:rsidP="00BA26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62C97483" w14:textId="4AA9CB9C" w:rsidR="006E0E70" w:rsidRPr="002C3D4E" w:rsidRDefault="006E0E70" w:rsidP="00BA26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6587AFD6" w14:textId="5EB36052" w:rsidR="006E0E70" w:rsidRPr="002C3D4E" w:rsidRDefault="0010260D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Yay: </w:t>
            </w:r>
            <w:r w:rsidR="007610F1" w:rsidRPr="002C3D4E">
              <w:rPr>
                <w:sz w:val="24"/>
                <w:szCs w:val="24"/>
              </w:rPr>
              <w:t>5</w:t>
            </w:r>
          </w:p>
        </w:tc>
      </w:tr>
      <w:tr w:rsidR="006E0E70" w:rsidRPr="002C3D4E" w14:paraId="2F3E925A" w14:textId="77777777" w:rsidTr="00195D08">
        <w:tc>
          <w:tcPr>
            <w:tcW w:w="5173" w:type="dxa"/>
          </w:tcPr>
          <w:p w14:paraId="1D53864C" w14:textId="2DC284B8" w:rsidR="006E0E70" w:rsidRPr="002C3D4E" w:rsidRDefault="006711A7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157" w:type="dxa"/>
          </w:tcPr>
          <w:p w14:paraId="2853E528" w14:textId="7BE2034E" w:rsidR="006E0E70" w:rsidRPr="002C3D4E" w:rsidRDefault="00B71232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Leonard Jones</w:t>
            </w:r>
          </w:p>
        </w:tc>
        <w:tc>
          <w:tcPr>
            <w:tcW w:w="1300" w:type="dxa"/>
          </w:tcPr>
          <w:p w14:paraId="358AF750" w14:textId="28D4AE5A" w:rsidR="006E0E70" w:rsidRPr="002C3D4E" w:rsidRDefault="006E0E70" w:rsidP="00BA26A6">
            <w:pPr>
              <w:rPr>
                <w:sz w:val="24"/>
                <w:szCs w:val="24"/>
              </w:rPr>
            </w:pPr>
          </w:p>
        </w:tc>
      </w:tr>
      <w:tr w:rsidR="006E0E70" w:rsidRPr="002C3D4E" w14:paraId="5F426980" w14:textId="77777777" w:rsidTr="00195D08">
        <w:tc>
          <w:tcPr>
            <w:tcW w:w="5173" w:type="dxa"/>
          </w:tcPr>
          <w:p w14:paraId="0E815BD1" w14:textId="439F267B" w:rsidR="006E0E70" w:rsidRPr="002C3D4E" w:rsidRDefault="0058149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157" w:type="dxa"/>
          </w:tcPr>
          <w:p w14:paraId="13AC2198" w14:textId="6FACB9D1" w:rsidR="006E0E70" w:rsidRPr="002C3D4E" w:rsidRDefault="00B71232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  <w:tc>
          <w:tcPr>
            <w:tcW w:w="1300" w:type="dxa"/>
          </w:tcPr>
          <w:p w14:paraId="4D916E54" w14:textId="5B10CF2B" w:rsidR="006E0E70" w:rsidRPr="002C3D4E" w:rsidRDefault="0027295F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2C3D4E" w14:paraId="62FA78BB" w14:textId="77777777">
        <w:tc>
          <w:tcPr>
            <w:tcW w:w="8630" w:type="dxa"/>
          </w:tcPr>
          <w:p w14:paraId="11D63D4D" w14:textId="77777777" w:rsidR="00195D08" w:rsidRPr="002C3D4E" w:rsidRDefault="009F367E" w:rsidP="00BA26A6">
            <w:pPr>
              <w:pStyle w:val="MinutesandAgendaTitle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agenda topic 2:"/>
                <w:tag w:val="Enter agenda topic 2:"/>
                <w:id w:val="1455685753"/>
                <w:placeholder>
                  <w:docPart w:val="6E883F2E3374460B8601A6CE1B96D5D6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2C3D4E">
                  <w:rPr>
                    <w:sz w:val="24"/>
                    <w:szCs w:val="24"/>
                  </w:rPr>
                  <w:t>Agenda Topic 2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2C3D4E" w14:paraId="5EA08552" w14:textId="77777777" w:rsidTr="0017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DF67BE5" w14:textId="63543649" w:rsidR="00F4325A" w:rsidRPr="002C3D4E" w:rsidRDefault="003519EE" w:rsidP="006A643C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$</w:t>
            </w:r>
            <w:r w:rsidR="00214FA0" w:rsidRPr="002C3D4E">
              <w:rPr>
                <w:color w:val="FF0000"/>
                <w:sz w:val="24"/>
                <w:szCs w:val="24"/>
              </w:rPr>
              <w:t xml:space="preserve"> 40,666.67</w:t>
            </w:r>
          </w:p>
        </w:tc>
        <w:tc>
          <w:tcPr>
            <w:tcW w:w="6474" w:type="dxa"/>
          </w:tcPr>
          <w:p w14:paraId="33FBD17D" w14:textId="1C7B4B47" w:rsidR="00195D08" w:rsidRPr="002C3D4E" w:rsidRDefault="00214FA0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Dewayne Steele- Director of Solid Waste/Landfill</w:t>
            </w:r>
          </w:p>
        </w:tc>
      </w:tr>
      <w:tr w:rsidR="00195D08" w:rsidRPr="002C3D4E" w14:paraId="770A9F29" w14:textId="77777777" w:rsidTr="00170525">
        <w:tc>
          <w:tcPr>
            <w:tcW w:w="2156" w:type="dxa"/>
          </w:tcPr>
          <w:p w14:paraId="4F277D9E" w14:textId="77777777" w:rsidR="00195D08" w:rsidRPr="002C3D4E" w:rsidRDefault="009F367E" w:rsidP="00BA26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genda 2, discussion:"/>
                <w:tag w:val="Agenda 2, discussion:"/>
                <w:id w:val="1962144063"/>
                <w:placeholder>
                  <w:docPart w:val="90D52D65F2094B0E841D702050722FB3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2C3D4E">
                  <w:rPr>
                    <w:sz w:val="24"/>
                    <w:szCs w:val="24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90B06A4" w14:textId="40A66961" w:rsidR="00195D08" w:rsidRPr="002C3D4E" w:rsidRDefault="00214FA0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Moving funds to pay back the general fund</w:t>
            </w:r>
          </w:p>
        </w:tc>
      </w:tr>
      <w:tr w:rsidR="00195D08" w:rsidRPr="002C3D4E" w14:paraId="34E686E7" w14:textId="77777777" w:rsidTr="00170525">
        <w:trPr>
          <w:trHeight w:val="404"/>
        </w:trPr>
        <w:sdt>
          <w:sdtPr>
            <w:rPr>
              <w:sz w:val="24"/>
              <w:szCs w:val="24"/>
            </w:rPr>
            <w:alias w:val="Agenda 2, conclusions:"/>
            <w:tag w:val="Agenda 2, conclusions:"/>
            <w:id w:val="14348532"/>
            <w:placeholder>
              <w:docPart w:val="C84E09558DED4561B7148D16B9EC0E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D88E313" w14:textId="77777777" w:rsidR="00195D08" w:rsidRPr="002C3D4E" w:rsidRDefault="00195D08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77C416B" w14:textId="6B8FFF65" w:rsidR="006A643C" w:rsidRPr="002C3D4E" w:rsidRDefault="00214FA0" w:rsidP="001374F5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Move funds from 207-39000 </w:t>
            </w:r>
            <w:r w:rsidRPr="002C3D4E">
              <w:rPr>
                <w:color w:val="FF0000"/>
                <w:sz w:val="24"/>
                <w:szCs w:val="24"/>
              </w:rPr>
              <w:t xml:space="preserve">$40,666.67 </w:t>
            </w:r>
            <w:r w:rsidRPr="002C3D4E">
              <w:rPr>
                <w:sz w:val="24"/>
                <w:szCs w:val="24"/>
              </w:rPr>
              <w:t>to 207-99100-590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2C3D4E" w14:paraId="6BF58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AD22E61" w14:textId="19D4758C" w:rsidR="00195D08" w:rsidRPr="002C3D4E" w:rsidRDefault="00195D08" w:rsidP="00BA26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3C49E647" w14:textId="374F4A39" w:rsidR="00195D08" w:rsidRPr="002C3D4E" w:rsidRDefault="00195D08" w:rsidP="00BA26A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7A13FD9E" w14:textId="6E52EC31" w:rsidR="00195D08" w:rsidRPr="002C3D4E" w:rsidRDefault="00112E5E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</w:t>
            </w:r>
            <w:r w:rsidR="007610F1" w:rsidRPr="002C3D4E">
              <w:rPr>
                <w:sz w:val="24"/>
                <w:szCs w:val="24"/>
              </w:rPr>
              <w:t>5</w:t>
            </w:r>
          </w:p>
        </w:tc>
      </w:tr>
      <w:tr w:rsidR="00195D08" w:rsidRPr="002C3D4E" w14:paraId="33718C92" w14:textId="77777777">
        <w:tc>
          <w:tcPr>
            <w:tcW w:w="5173" w:type="dxa"/>
          </w:tcPr>
          <w:p w14:paraId="4696EF97" w14:textId="564BA071" w:rsidR="00195D08" w:rsidRPr="002C3D4E" w:rsidRDefault="006A643C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157" w:type="dxa"/>
          </w:tcPr>
          <w:p w14:paraId="27724FCB" w14:textId="7F20783D" w:rsidR="00195D08" w:rsidRPr="002C3D4E" w:rsidRDefault="00FA4A0C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Leonard Jones</w:t>
            </w:r>
          </w:p>
        </w:tc>
        <w:tc>
          <w:tcPr>
            <w:tcW w:w="1300" w:type="dxa"/>
          </w:tcPr>
          <w:p w14:paraId="676BF3B6" w14:textId="049138CC" w:rsidR="00195D08" w:rsidRPr="002C3D4E" w:rsidRDefault="00195D08" w:rsidP="00BA26A6">
            <w:pPr>
              <w:rPr>
                <w:sz w:val="24"/>
                <w:szCs w:val="24"/>
              </w:rPr>
            </w:pPr>
          </w:p>
        </w:tc>
      </w:tr>
      <w:tr w:rsidR="00195D08" w:rsidRPr="002C3D4E" w14:paraId="10DC42F5" w14:textId="77777777">
        <w:tc>
          <w:tcPr>
            <w:tcW w:w="5173" w:type="dxa"/>
          </w:tcPr>
          <w:p w14:paraId="262A95C2" w14:textId="6708BE48" w:rsidR="00195D08" w:rsidRPr="002C3D4E" w:rsidRDefault="006A643C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157" w:type="dxa"/>
          </w:tcPr>
          <w:p w14:paraId="4ABFE95A" w14:textId="41359A2F" w:rsidR="0002623A" w:rsidRPr="002C3D4E" w:rsidRDefault="00214FA0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  <w:tc>
          <w:tcPr>
            <w:tcW w:w="1300" w:type="dxa"/>
          </w:tcPr>
          <w:p w14:paraId="3F67EC2D" w14:textId="6C3FB7C6" w:rsidR="00195D08" w:rsidRPr="002C3D4E" w:rsidRDefault="00112E5E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2C3D4E" w14:paraId="6986F3B5" w14:textId="77777777">
        <w:tc>
          <w:tcPr>
            <w:tcW w:w="8630" w:type="dxa"/>
          </w:tcPr>
          <w:p w14:paraId="6D0164DA" w14:textId="77777777" w:rsidR="00195D08" w:rsidRPr="002C3D4E" w:rsidRDefault="009F367E" w:rsidP="00BA26A6">
            <w:pPr>
              <w:pStyle w:val="MinutesandAgendaTitle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agenda topic 3:"/>
                <w:tag w:val="Enter agenda topic 3:"/>
                <w:id w:val="-641269299"/>
                <w:placeholder>
                  <w:docPart w:val="6BA67835481A40F7B7451B124BD32D2F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2C3D4E">
                  <w:rPr>
                    <w:sz w:val="24"/>
                    <w:szCs w:val="24"/>
                  </w:rPr>
                  <w:t>Agenda Topic 3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2C3D4E" w14:paraId="122F7301" w14:textId="77777777" w:rsidTr="0017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tcW w:w="2156" w:type="dxa"/>
          </w:tcPr>
          <w:p w14:paraId="794051F9" w14:textId="319C7D91" w:rsidR="006A643C" w:rsidRPr="002C3D4E" w:rsidRDefault="00100FB3" w:rsidP="00BA26A6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$</w:t>
            </w:r>
            <w:r w:rsidR="00214FA0" w:rsidRPr="002C3D4E">
              <w:rPr>
                <w:color w:val="FF0000"/>
                <w:sz w:val="24"/>
                <w:szCs w:val="24"/>
              </w:rPr>
              <w:t xml:space="preserve"> 12,245.06</w:t>
            </w:r>
          </w:p>
        </w:tc>
        <w:tc>
          <w:tcPr>
            <w:tcW w:w="6474" w:type="dxa"/>
          </w:tcPr>
          <w:p w14:paraId="3395BAE3" w14:textId="6314550B" w:rsidR="00195D08" w:rsidRPr="002C3D4E" w:rsidRDefault="008F616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Duke Willims- register of Deeds</w:t>
            </w:r>
          </w:p>
        </w:tc>
      </w:tr>
      <w:tr w:rsidR="00195D08" w:rsidRPr="002C3D4E" w14:paraId="6FDCA46C" w14:textId="77777777" w:rsidTr="00170525">
        <w:tc>
          <w:tcPr>
            <w:tcW w:w="2156" w:type="dxa"/>
          </w:tcPr>
          <w:p w14:paraId="415BAD5A" w14:textId="6F089707" w:rsidR="00195D08" w:rsidRPr="002C3D4E" w:rsidRDefault="009F367E" w:rsidP="00BA26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genda 3, discussion:"/>
                <w:tag w:val="Agenda 3, discussion:"/>
                <w:id w:val="-1757741404"/>
                <w:placeholder>
                  <w:docPart w:val="D211425F9C7846D091D72FCBBFEEFCD0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2C3D4E">
                  <w:rPr>
                    <w:sz w:val="24"/>
                    <w:szCs w:val="24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516342D" w14:textId="3D68B49E" w:rsidR="00A85409" w:rsidRPr="002C3D4E" w:rsidRDefault="008F616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Purchase a new server for Reg. Deeds</w:t>
            </w:r>
          </w:p>
        </w:tc>
      </w:tr>
      <w:tr w:rsidR="00195D08" w:rsidRPr="002C3D4E" w14:paraId="4D28455E" w14:textId="77777777" w:rsidTr="00170525">
        <w:sdt>
          <w:sdtPr>
            <w:rPr>
              <w:sz w:val="24"/>
              <w:szCs w:val="24"/>
            </w:rPr>
            <w:alias w:val="Agenda 3, conclusions:"/>
            <w:tag w:val="Agenda 3, conclusions:"/>
            <w:id w:val="2112241888"/>
            <w:placeholder>
              <w:docPart w:val="473FA11B74CB4AE096651179CCF374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E9CA9A8" w14:textId="77777777" w:rsidR="00195D08" w:rsidRPr="002C3D4E" w:rsidRDefault="00195D08" w:rsidP="00BA26A6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B259DEC" w14:textId="244CA517" w:rsidR="00195D08" w:rsidRPr="002C3D4E" w:rsidRDefault="008F616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Move funds from 101-34510 $12,245.06 to 101-51600-709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2C3D4E" w14:paraId="1C420354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1CFA10CD" w14:textId="7B65CD18" w:rsidR="00195D08" w:rsidRPr="002C3D4E" w:rsidRDefault="00195D08" w:rsidP="00BA26A6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4063404B" w14:textId="52E46EB6" w:rsidR="00195D08" w:rsidRPr="002C3D4E" w:rsidRDefault="00195D08" w:rsidP="00BA26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A66373" w14:textId="17529307" w:rsidR="00195D08" w:rsidRPr="002C3D4E" w:rsidRDefault="0046754B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</w:t>
            </w:r>
            <w:r w:rsidR="00FD0077" w:rsidRPr="002C3D4E">
              <w:rPr>
                <w:sz w:val="24"/>
                <w:szCs w:val="24"/>
              </w:rPr>
              <w:t xml:space="preserve"> </w:t>
            </w:r>
            <w:r w:rsidR="007610F1" w:rsidRPr="002C3D4E">
              <w:rPr>
                <w:sz w:val="24"/>
                <w:szCs w:val="24"/>
              </w:rPr>
              <w:t>5</w:t>
            </w:r>
          </w:p>
        </w:tc>
      </w:tr>
      <w:tr w:rsidR="00195D08" w:rsidRPr="002C3D4E" w14:paraId="422BDBEF" w14:textId="77777777" w:rsidTr="00612277">
        <w:tc>
          <w:tcPr>
            <w:tcW w:w="5173" w:type="dxa"/>
          </w:tcPr>
          <w:p w14:paraId="2B866B1C" w14:textId="5A295D37" w:rsidR="00195D08" w:rsidRPr="002C3D4E" w:rsidRDefault="0046754B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Motion </w:t>
            </w:r>
            <w:r w:rsidR="00684F17" w:rsidRPr="002C3D4E">
              <w:rPr>
                <w:sz w:val="24"/>
                <w:szCs w:val="24"/>
              </w:rPr>
              <w:t xml:space="preserve">by: </w:t>
            </w:r>
          </w:p>
        </w:tc>
        <w:tc>
          <w:tcPr>
            <w:tcW w:w="2157" w:type="dxa"/>
          </w:tcPr>
          <w:p w14:paraId="5EC7D07C" w14:textId="631E765D" w:rsidR="00195D08" w:rsidRPr="002C3D4E" w:rsidRDefault="008F616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Leonard Jones</w:t>
            </w:r>
          </w:p>
        </w:tc>
        <w:tc>
          <w:tcPr>
            <w:tcW w:w="1300" w:type="dxa"/>
          </w:tcPr>
          <w:p w14:paraId="3296118B" w14:textId="09DCBDA4" w:rsidR="00195D08" w:rsidRPr="002C3D4E" w:rsidRDefault="00195D08" w:rsidP="00BA26A6">
            <w:pPr>
              <w:rPr>
                <w:sz w:val="24"/>
                <w:szCs w:val="24"/>
              </w:rPr>
            </w:pPr>
          </w:p>
        </w:tc>
      </w:tr>
      <w:tr w:rsidR="00195D08" w:rsidRPr="002C3D4E" w14:paraId="2628B4DD" w14:textId="77777777" w:rsidTr="00612277">
        <w:tc>
          <w:tcPr>
            <w:tcW w:w="5173" w:type="dxa"/>
          </w:tcPr>
          <w:p w14:paraId="27A142E2" w14:textId="480A5077" w:rsidR="00195D08" w:rsidRPr="002C3D4E" w:rsidRDefault="00684F17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157" w:type="dxa"/>
          </w:tcPr>
          <w:p w14:paraId="708F9085" w14:textId="6B1DFDD5" w:rsidR="00195D08" w:rsidRPr="002C3D4E" w:rsidRDefault="008F616A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  <w:tc>
          <w:tcPr>
            <w:tcW w:w="1300" w:type="dxa"/>
          </w:tcPr>
          <w:p w14:paraId="4EA835E7" w14:textId="705AA2DA" w:rsidR="00195D08" w:rsidRPr="002C3D4E" w:rsidRDefault="00E20160" w:rsidP="00BA26A6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D36447" w:rsidRPr="002C3D4E" w14:paraId="08A8380D" w14:textId="77777777" w:rsidTr="00612277">
        <w:tc>
          <w:tcPr>
            <w:tcW w:w="8630" w:type="dxa"/>
          </w:tcPr>
          <w:p w14:paraId="42A32AA8" w14:textId="00096F5C" w:rsidR="00D36447" w:rsidRPr="002C3D4E" w:rsidRDefault="00BE69E8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Agenda </w:t>
            </w:r>
            <w:r w:rsidR="00470C65" w:rsidRPr="002C3D4E">
              <w:rPr>
                <w:sz w:val="24"/>
                <w:szCs w:val="24"/>
              </w:rPr>
              <w:t>Topic</w:t>
            </w:r>
            <w:r w:rsidR="009F5466" w:rsidRPr="002C3D4E">
              <w:rPr>
                <w:sz w:val="24"/>
                <w:szCs w:val="24"/>
              </w:rPr>
              <w:t xml:space="preserve"> 4</w:t>
            </w:r>
            <w:r w:rsidR="00612277" w:rsidRPr="002C3D4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D36447" w:rsidRPr="002C3D4E" w14:paraId="10E8BF62" w14:textId="77777777" w:rsidTr="0049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87B11C1" w14:textId="1FF0CF02" w:rsidR="00D36447" w:rsidRPr="002C3D4E" w:rsidRDefault="001B5067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$</w:t>
            </w:r>
            <w:r w:rsidR="008F616A" w:rsidRPr="002C3D4E">
              <w:rPr>
                <w:color w:val="FF0000"/>
                <w:sz w:val="24"/>
                <w:szCs w:val="24"/>
              </w:rPr>
              <w:t>108,886.63</w:t>
            </w:r>
          </w:p>
        </w:tc>
        <w:tc>
          <w:tcPr>
            <w:tcW w:w="6474" w:type="dxa"/>
          </w:tcPr>
          <w:p w14:paraId="6464FA71" w14:textId="5AD327E2" w:rsidR="00D36447" w:rsidRPr="002C3D4E" w:rsidRDefault="008F616A">
            <w:pPr>
              <w:rPr>
                <w:sz w:val="24"/>
                <w:szCs w:val="24"/>
                <w:highlight w:val="yellow"/>
              </w:rPr>
            </w:pPr>
            <w:r w:rsidRPr="002C3D4E">
              <w:rPr>
                <w:sz w:val="24"/>
                <w:szCs w:val="24"/>
                <w:highlight w:val="yellow"/>
              </w:rPr>
              <w:t>Terri Ann Russell- Budget Director</w:t>
            </w:r>
          </w:p>
        </w:tc>
      </w:tr>
      <w:tr w:rsidR="00D36447" w:rsidRPr="002C3D4E" w14:paraId="03D2F4CE" w14:textId="77777777" w:rsidTr="00490A19">
        <w:tc>
          <w:tcPr>
            <w:tcW w:w="2156" w:type="dxa"/>
          </w:tcPr>
          <w:p w14:paraId="4C02CF85" w14:textId="2E7C5EAB" w:rsidR="00D36447" w:rsidRPr="002C3D4E" w:rsidRDefault="00E42D40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22DFEEA5" w14:textId="477E0A0C" w:rsidR="00D36447" w:rsidRPr="002C3D4E" w:rsidRDefault="008F616A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Recognize funds in the amount of </w:t>
            </w:r>
            <w:r w:rsidRPr="002C3D4E">
              <w:rPr>
                <w:color w:val="FF0000"/>
                <w:sz w:val="24"/>
                <w:szCs w:val="24"/>
              </w:rPr>
              <w:t xml:space="preserve">$108,886.63 </w:t>
            </w:r>
            <w:r w:rsidRPr="002C3D4E">
              <w:rPr>
                <w:sz w:val="24"/>
                <w:szCs w:val="24"/>
              </w:rPr>
              <w:t>from the State of TN for I-40 Advantage frontage Road Project</w:t>
            </w:r>
          </w:p>
        </w:tc>
      </w:tr>
      <w:tr w:rsidR="00D36447" w:rsidRPr="002C3D4E" w14:paraId="1D50F3BC" w14:textId="77777777" w:rsidTr="00490A19">
        <w:sdt>
          <w:sdtPr>
            <w:rPr>
              <w:sz w:val="24"/>
              <w:szCs w:val="24"/>
            </w:rPr>
            <w:alias w:val="Agenda 2, conclusions:"/>
            <w:tag w:val="Agenda 2, conclusions:"/>
            <w:id w:val="214706120"/>
            <w:placeholder>
              <w:docPart w:val="B1C86F9EE834451187E251A8B2F7D6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F06338A" w14:textId="77777777" w:rsidR="00D36447" w:rsidRPr="002C3D4E" w:rsidRDefault="00D36447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BF41185" w14:textId="6426A7DF" w:rsidR="00D36447" w:rsidRPr="002C3D4E" w:rsidRDefault="008F616A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Move funds form 189-47180 </w:t>
            </w:r>
            <w:r w:rsidRPr="002C3D4E">
              <w:rPr>
                <w:color w:val="FF0000"/>
                <w:sz w:val="24"/>
                <w:szCs w:val="24"/>
              </w:rPr>
              <w:t xml:space="preserve">$108,886.63 </w:t>
            </w:r>
            <w:r w:rsidRPr="002C3D4E">
              <w:rPr>
                <w:sz w:val="24"/>
                <w:szCs w:val="24"/>
              </w:rPr>
              <w:t>to 189-91190-791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4997"/>
        <w:gridCol w:w="2226"/>
        <w:gridCol w:w="1407"/>
      </w:tblGrid>
      <w:tr w:rsidR="00D36447" w:rsidRPr="002C3D4E" w14:paraId="1D1F9058" w14:textId="77777777" w:rsidTr="0076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4" w:type="dxa"/>
          </w:tcPr>
          <w:p w14:paraId="45A333A9" w14:textId="22B170F0" w:rsidR="00D36447" w:rsidRPr="002C3D4E" w:rsidRDefault="00D3644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2101B55C" w14:textId="08A7F5AD" w:rsidR="00D36447" w:rsidRPr="002C3D4E" w:rsidRDefault="00D36447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9975187" w14:textId="283EC843" w:rsidR="00D36447" w:rsidRPr="002C3D4E" w:rsidRDefault="002F4280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</w:t>
            </w:r>
            <w:r w:rsidR="00B25EEA" w:rsidRPr="002C3D4E">
              <w:rPr>
                <w:sz w:val="24"/>
                <w:szCs w:val="24"/>
              </w:rPr>
              <w:t xml:space="preserve"> </w:t>
            </w:r>
            <w:r w:rsidR="00BF5365" w:rsidRPr="002C3D4E">
              <w:rPr>
                <w:sz w:val="24"/>
                <w:szCs w:val="24"/>
              </w:rPr>
              <w:t>5</w:t>
            </w:r>
          </w:p>
        </w:tc>
      </w:tr>
      <w:tr w:rsidR="00D36447" w:rsidRPr="002C3D4E" w14:paraId="70D1A47E" w14:textId="77777777" w:rsidTr="007610F1">
        <w:tc>
          <w:tcPr>
            <w:tcW w:w="6744" w:type="dxa"/>
          </w:tcPr>
          <w:p w14:paraId="5EF153D0" w14:textId="17EE4826" w:rsidR="00D36447" w:rsidRPr="002C3D4E" w:rsidRDefault="00CD5F7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957" w:type="dxa"/>
          </w:tcPr>
          <w:p w14:paraId="6B293637" w14:textId="115E36BF" w:rsidR="00D36447" w:rsidRPr="002C3D4E" w:rsidRDefault="007610F1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Leonard Jones</w:t>
            </w:r>
          </w:p>
        </w:tc>
        <w:tc>
          <w:tcPr>
            <w:tcW w:w="1837" w:type="dxa"/>
          </w:tcPr>
          <w:p w14:paraId="2711CC26" w14:textId="1F4FC102" w:rsidR="00D36447" w:rsidRPr="002C3D4E" w:rsidRDefault="00D36447">
            <w:pPr>
              <w:rPr>
                <w:color w:val="FF0000"/>
                <w:sz w:val="24"/>
                <w:szCs w:val="24"/>
              </w:rPr>
            </w:pPr>
          </w:p>
        </w:tc>
      </w:tr>
      <w:tr w:rsidR="00D36447" w:rsidRPr="002C3D4E" w14:paraId="3EAE39E8" w14:textId="77777777" w:rsidTr="007610F1">
        <w:tc>
          <w:tcPr>
            <w:tcW w:w="6744" w:type="dxa"/>
          </w:tcPr>
          <w:p w14:paraId="35A07C0C" w14:textId="66F4179F" w:rsidR="00D36447" w:rsidRPr="002C3D4E" w:rsidRDefault="009F0E54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957" w:type="dxa"/>
          </w:tcPr>
          <w:p w14:paraId="68C39F04" w14:textId="0C36DB7A" w:rsidR="00D36447" w:rsidRPr="002C3D4E" w:rsidRDefault="008F616A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Wally </w:t>
            </w:r>
            <w:r w:rsidR="00336382" w:rsidRPr="002C3D4E">
              <w:rPr>
                <w:sz w:val="24"/>
                <w:szCs w:val="24"/>
              </w:rPr>
              <w:t>Eubanks</w:t>
            </w:r>
          </w:p>
        </w:tc>
        <w:tc>
          <w:tcPr>
            <w:tcW w:w="1837" w:type="dxa"/>
          </w:tcPr>
          <w:p w14:paraId="33B8414F" w14:textId="42F70D60" w:rsidR="00D36447" w:rsidRPr="002C3D4E" w:rsidRDefault="007B277D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D61A9" w:rsidRPr="002C3D4E" w14:paraId="69FCF208" w14:textId="77777777" w:rsidTr="00552C47">
        <w:tc>
          <w:tcPr>
            <w:tcW w:w="11610" w:type="dxa"/>
          </w:tcPr>
          <w:p w14:paraId="40F09E7D" w14:textId="683F5AA5" w:rsidR="009D61A9" w:rsidRPr="002C3D4E" w:rsidRDefault="009D61A9">
            <w:pPr>
              <w:pStyle w:val="MinutesandAgendaTitles"/>
              <w:rPr>
                <w:sz w:val="24"/>
                <w:szCs w:val="24"/>
              </w:rPr>
            </w:pPr>
            <w:bookmarkStart w:id="0" w:name="_Hlk172558745"/>
            <w:r w:rsidRPr="002C3D4E">
              <w:rPr>
                <w:sz w:val="24"/>
                <w:szCs w:val="24"/>
              </w:rPr>
              <w:t xml:space="preserve">Agenda Topic </w:t>
            </w:r>
            <w:r w:rsidR="008A6F8A" w:rsidRPr="002C3D4E">
              <w:rPr>
                <w:sz w:val="24"/>
                <w:szCs w:val="24"/>
              </w:rPr>
              <w:t>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2C3D4E" w14:paraId="0C7D9A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DE07D5" w14:textId="31AD2DE6" w:rsidR="009D61A9" w:rsidRPr="002C3D4E" w:rsidRDefault="007610F1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 xml:space="preserve">$ </w:t>
            </w:r>
            <w:r w:rsidR="008F616A" w:rsidRPr="002C3D4E">
              <w:rPr>
                <w:color w:val="FF0000"/>
                <w:sz w:val="24"/>
                <w:szCs w:val="24"/>
              </w:rPr>
              <w:t>2,117.10</w:t>
            </w:r>
          </w:p>
        </w:tc>
        <w:tc>
          <w:tcPr>
            <w:tcW w:w="6474" w:type="dxa"/>
          </w:tcPr>
          <w:p w14:paraId="0BDF3193" w14:textId="064DDF89" w:rsidR="009D61A9" w:rsidRPr="002C3D4E" w:rsidRDefault="00336382">
            <w:pPr>
              <w:rPr>
                <w:sz w:val="24"/>
                <w:szCs w:val="24"/>
                <w:highlight w:val="yellow"/>
              </w:rPr>
            </w:pPr>
            <w:r w:rsidRPr="002C3D4E">
              <w:rPr>
                <w:sz w:val="24"/>
                <w:szCs w:val="24"/>
                <w:highlight w:val="yellow"/>
              </w:rPr>
              <w:t>Terri Ann Russell Budget Director</w:t>
            </w:r>
          </w:p>
        </w:tc>
      </w:tr>
      <w:tr w:rsidR="009D61A9" w:rsidRPr="002C3D4E" w14:paraId="76F33E7F" w14:textId="77777777">
        <w:tc>
          <w:tcPr>
            <w:tcW w:w="2156" w:type="dxa"/>
          </w:tcPr>
          <w:p w14:paraId="49ACB390" w14:textId="77777777" w:rsidR="009D61A9" w:rsidRPr="002C3D4E" w:rsidRDefault="009D61A9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017169C4" w14:textId="4A8F2C64" w:rsidR="009D61A9" w:rsidRPr="002C3D4E" w:rsidRDefault="0033638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Elma Ross Public Library Christmas Bonuses </w:t>
            </w:r>
            <w:r w:rsidR="00A52555" w:rsidRPr="002C3D4E">
              <w:rPr>
                <w:sz w:val="24"/>
                <w:szCs w:val="24"/>
              </w:rPr>
              <w:t>that weren’t budgeted for.</w:t>
            </w:r>
          </w:p>
        </w:tc>
      </w:tr>
      <w:tr w:rsidR="009D61A9" w:rsidRPr="002C3D4E" w14:paraId="66B5507A" w14:textId="77777777">
        <w:sdt>
          <w:sdtPr>
            <w:rPr>
              <w:sz w:val="24"/>
              <w:szCs w:val="24"/>
            </w:rPr>
            <w:alias w:val="Agenda 2, conclusions:"/>
            <w:tag w:val="Agenda 2, conclusions:"/>
            <w:id w:val="-1010286926"/>
            <w:placeholder>
              <w:docPart w:val="F98D83A00E814F5780270D0232F470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CB1741D" w14:textId="77777777" w:rsidR="009D61A9" w:rsidRPr="002C3D4E" w:rsidRDefault="009D61A9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EC06A27" w14:textId="60378C97" w:rsidR="009D61A9" w:rsidRPr="002C3D4E" w:rsidRDefault="00A52555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Move funds from 101-48130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D61A9" w:rsidRPr="002C3D4E" w14:paraId="6D7C92C0" w14:textId="77777777" w:rsidTr="00927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54DD5154" w14:textId="77777777" w:rsidR="009D61A9" w:rsidRPr="002C3D4E" w:rsidRDefault="009D61A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4985EAC4" w14:textId="179B677A" w:rsidR="009D61A9" w:rsidRPr="002C3D4E" w:rsidRDefault="009D61A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18C4695" w14:textId="7A17DDB7" w:rsidR="009D61A9" w:rsidRPr="002C3D4E" w:rsidRDefault="009D61A9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</w:t>
            </w:r>
            <w:r w:rsidR="006843AE" w:rsidRPr="002C3D4E">
              <w:rPr>
                <w:sz w:val="24"/>
                <w:szCs w:val="24"/>
              </w:rPr>
              <w:t>5</w:t>
            </w:r>
            <w:r w:rsidR="007A66D2" w:rsidRPr="002C3D4E">
              <w:rPr>
                <w:sz w:val="24"/>
                <w:szCs w:val="24"/>
              </w:rPr>
              <w:t xml:space="preserve"> </w:t>
            </w:r>
          </w:p>
        </w:tc>
      </w:tr>
      <w:tr w:rsidR="009D61A9" w:rsidRPr="002C3D4E" w14:paraId="1FCF5BAC" w14:textId="77777777" w:rsidTr="00927C12">
        <w:tc>
          <w:tcPr>
            <w:tcW w:w="6832" w:type="dxa"/>
          </w:tcPr>
          <w:p w14:paraId="5F16BAAC" w14:textId="77777777" w:rsidR="009D61A9" w:rsidRPr="002C3D4E" w:rsidRDefault="009D61A9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06043A1F" w14:textId="7E8C5835" w:rsidR="007A66D2" w:rsidRPr="002C3D4E" w:rsidRDefault="006242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Leonard Jones</w:t>
            </w:r>
          </w:p>
        </w:tc>
        <w:tc>
          <w:tcPr>
            <w:tcW w:w="1833" w:type="dxa"/>
          </w:tcPr>
          <w:p w14:paraId="6B365E5F" w14:textId="273EDC24" w:rsidR="009D61A9" w:rsidRPr="002C3D4E" w:rsidRDefault="009D61A9">
            <w:pPr>
              <w:rPr>
                <w:color w:val="FF0000"/>
                <w:sz w:val="24"/>
                <w:szCs w:val="24"/>
              </w:rPr>
            </w:pPr>
          </w:p>
        </w:tc>
      </w:tr>
      <w:tr w:rsidR="009D61A9" w:rsidRPr="002C3D4E" w14:paraId="77F8C29D" w14:textId="77777777" w:rsidTr="00927C12">
        <w:tc>
          <w:tcPr>
            <w:tcW w:w="6832" w:type="dxa"/>
          </w:tcPr>
          <w:p w14:paraId="70FCA462" w14:textId="77777777" w:rsidR="009D61A9" w:rsidRPr="002C3D4E" w:rsidRDefault="009D61A9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273B27B5" w14:textId="59DDC8F9" w:rsidR="009D61A9" w:rsidRPr="002C3D4E" w:rsidRDefault="006242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Sheronda Green </w:t>
            </w:r>
          </w:p>
        </w:tc>
        <w:tc>
          <w:tcPr>
            <w:tcW w:w="1833" w:type="dxa"/>
          </w:tcPr>
          <w:p w14:paraId="236F1802" w14:textId="77777777" w:rsidR="009D61A9" w:rsidRPr="002C3D4E" w:rsidRDefault="009D61A9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1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27C12" w:rsidRPr="002C3D4E" w14:paraId="3912E0DB" w14:textId="77777777" w:rsidTr="006242AC">
        <w:tc>
          <w:tcPr>
            <w:tcW w:w="11613" w:type="dxa"/>
          </w:tcPr>
          <w:p w14:paraId="22FF5955" w14:textId="665E26E1" w:rsidR="00927C12" w:rsidRPr="002C3D4E" w:rsidRDefault="00927C12">
            <w:pPr>
              <w:pStyle w:val="MinutesandAgendaTitles"/>
              <w:rPr>
                <w:sz w:val="24"/>
                <w:szCs w:val="24"/>
              </w:rPr>
            </w:pPr>
            <w:bookmarkStart w:id="1" w:name="_Hlk174627453"/>
            <w:bookmarkEnd w:id="0"/>
            <w:r w:rsidRPr="002C3D4E">
              <w:rPr>
                <w:sz w:val="24"/>
                <w:szCs w:val="24"/>
              </w:rPr>
              <w:t>Agenda Topic 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27C12" w:rsidRPr="002C3D4E" w14:paraId="462228CB" w14:textId="77777777" w:rsidTr="00B54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448F645" w14:textId="3618F1AB" w:rsidR="00927C12" w:rsidRPr="002C3D4E" w:rsidRDefault="00C34280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See attachment’s</w:t>
            </w:r>
          </w:p>
        </w:tc>
        <w:tc>
          <w:tcPr>
            <w:tcW w:w="6474" w:type="dxa"/>
          </w:tcPr>
          <w:p w14:paraId="1E1C7E33" w14:textId="46A442AD" w:rsidR="00927C12" w:rsidRPr="002C3D4E" w:rsidRDefault="00C34280">
            <w:pPr>
              <w:rPr>
                <w:sz w:val="24"/>
                <w:szCs w:val="24"/>
                <w:highlight w:val="yellow"/>
              </w:rPr>
            </w:pPr>
            <w:r w:rsidRPr="002C3D4E">
              <w:rPr>
                <w:sz w:val="24"/>
                <w:szCs w:val="24"/>
                <w:highlight w:val="yellow"/>
              </w:rPr>
              <w:t>Larry Livingston Budget Director of Schools</w:t>
            </w:r>
          </w:p>
        </w:tc>
      </w:tr>
      <w:tr w:rsidR="00927C12" w:rsidRPr="002C3D4E" w14:paraId="7E08B6D1" w14:textId="77777777" w:rsidTr="00B544F2">
        <w:tc>
          <w:tcPr>
            <w:tcW w:w="2156" w:type="dxa"/>
          </w:tcPr>
          <w:p w14:paraId="2783CB6A" w14:textId="77777777" w:rsidR="00927C12" w:rsidRPr="002C3D4E" w:rsidRDefault="00927C1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061F68EB" w14:textId="5B54D8D3" w:rsidR="00927C12" w:rsidRPr="002C3D4E" w:rsidRDefault="00C34280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General School Purpose Fund and Central Cafeteria Fund</w:t>
            </w:r>
          </w:p>
        </w:tc>
      </w:tr>
      <w:tr w:rsidR="00927C12" w:rsidRPr="002C3D4E" w14:paraId="5BBCBC74" w14:textId="77777777" w:rsidTr="00B544F2">
        <w:sdt>
          <w:sdtPr>
            <w:rPr>
              <w:sz w:val="24"/>
              <w:szCs w:val="24"/>
            </w:rPr>
            <w:alias w:val="Agenda 2, conclusions:"/>
            <w:tag w:val="Agenda 2, conclusions:"/>
            <w:id w:val="-358362634"/>
            <w:placeholder>
              <w:docPart w:val="BA9CF3F27373463FBF2854F9E89E51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F5A59A7" w14:textId="77777777" w:rsidR="00927C12" w:rsidRPr="002C3D4E" w:rsidRDefault="00927C12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82E1A89" w14:textId="01FE9E18" w:rsidR="00927C12" w:rsidRPr="002C3D4E" w:rsidRDefault="00927C12">
            <w:pPr>
              <w:rPr>
                <w:sz w:val="24"/>
                <w:szCs w:val="24"/>
              </w:rPr>
            </w:pPr>
          </w:p>
        </w:tc>
      </w:tr>
      <w:tr w:rsidR="00C34280" w:rsidRPr="002C3D4E" w14:paraId="65C998FA" w14:textId="77777777" w:rsidTr="00B544F2">
        <w:tc>
          <w:tcPr>
            <w:tcW w:w="2156" w:type="dxa"/>
          </w:tcPr>
          <w:p w14:paraId="661D60F7" w14:textId="77777777" w:rsidR="00C34280" w:rsidRPr="002C3D4E" w:rsidRDefault="00C34280">
            <w:pPr>
              <w:rPr>
                <w:sz w:val="24"/>
                <w:szCs w:val="24"/>
              </w:rPr>
            </w:pPr>
          </w:p>
        </w:tc>
        <w:tc>
          <w:tcPr>
            <w:tcW w:w="6474" w:type="dxa"/>
          </w:tcPr>
          <w:p w14:paraId="101DE43C" w14:textId="77777777" w:rsidR="00C34280" w:rsidRPr="002C3D4E" w:rsidRDefault="00C34280">
            <w:pPr>
              <w:rPr>
                <w:sz w:val="24"/>
                <w:szCs w:val="24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27C12" w:rsidRPr="002C3D4E" w14:paraId="5FFCE009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7296A14D" w14:textId="77777777" w:rsidR="00927C12" w:rsidRPr="002C3D4E" w:rsidRDefault="00927C12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17B70E25" w14:textId="52D039A3" w:rsidR="00927C12" w:rsidRPr="002C3D4E" w:rsidRDefault="00927C12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4A66EFE" w14:textId="77777777" w:rsidR="00927C12" w:rsidRPr="002C3D4E" w:rsidRDefault="00927C1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Yay:5 </w:t>
            </w:r>
          </w:p>
        </w:tc>
      </w:tr>
      <w:tr w:rsidR="00927C12" w:rsidRPr="002C3D4E" w14:paraId="7F723101" w14:textId="77777777" w:rsidTr="00E7284E">
        <w:tc>
          <w:tcPr>
            <w:tcW w:w="6832" w:type="dxa"/>
          </w:tcPr>
          <w:p w14:paraId="032BAA57" w14:textId="77777777" w:rsidR="00927C12" w:rsidRPr="002C3D4E" w:rsidRDefault="00927C1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3D3282C1" w14:textId="214B5C7E" w:rsidR="00927C12" w:rsidRPr="002C3D4E" w:rsidRDefault="00C34280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  <w:tc>
          <w:tcPr>
            <w:tcW w:w="1833" w:type="dxa"/>
          </w:tcPr>
          <w:p w14:paraId="55CEF3F7" w14:textId="77777777" w:rsidR="00927C12" w:rsidRPr="002C3D4E" w:rsidRDefault="00927C12">
            <w:pPr>
              <w:rPr>
                <w:color w:val="FF0000"/>
                <w:sz w:val="24"/>
                <w:szCs w:val="24"/>
              </w:rPr>
            </w:pPr>
          </w:p>
        </w:tc>
      </w:tr>
      <w:tr w:rsidR="00927C12" w:rsidRPr="002C3D4E" w14:paraId="70C68F25" w14:textId="77777777" w:rsidTr="00E7284E">
        <w:tc>
          <w:tcPr>
            <w:tcW w:w="6832" w:type="dxa"/>
          </w:tcPr>
          <w:p w14:paraId="5ACEF13E" w14:textId="77777777" w:rsidR="00927C12" w:rsidRPr="002C3D4E" w:rsidRDefault="00927C1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5009B75B" w14:textId="4AA7BF93" w:rsidR="00927C12" w:rsidRPr="002C3D4E" w:rsidRDefault="00C34280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Larry Stanley</w:t>
            </w:r>
          </w:p>
        </w:tc>
        <w:tc>
          <w:tcPr>
            <w:tcW w:w="1833" w:type="dxa"/>
          </w:tcPr>
          <w:p w14:paraId="1FCC041D" w14:textId="77777777" w:rsidR="00927C12" w:rsidRPr="002C3D4E" w:rsidRDefault="00927C12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4995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21"/>
      </w:tblGrid>
      <w:tr w:rsidR="00E7284E" w:rsidRPr="002C3D4E" w14:paraId="20C386C4" w14:textId="77777777" w:rsidTr="00E7284E">
        <w:tc>
          <w:tcPr>
            <w:tcW w:w="11526" w:type="dxa"/>
          </w:tcPr>
          <w:bookmarkEnd w:id="1"/>
          <w:p w14:paraId="6DC7B04E" w14:textId="61A77E1A" w:rsidR="00E7284E" w:rsidRPr="002C3D4E" w:rsidRDefault="00E7284E" w:rsidP="00A957AC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Agenda Topic 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2C3D4E" w14:paraId="18E3D270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815CC5F" w14:textId="12610033" w:rsidR="00E7284E" w:rsidRPr="002C3D4E" w:rsidRDefault="00C34280" w:rsidP="00A957AC">
            <w:pPr>
              <w:rPr>
                <w:color w:val="FF0000"/>
                <w:sz w:val="24"/>
                <w:szCs w:val="24"/>
              </w:rPr>
            </w:pPr>
            <w:r w:rsidRPr="002C3D4E">
              <w:rPr>
                <w:color w:val="FF0000"/>
                <w:sz w:val="24"/>
                <w:szCs w:val="24"/>
              </w:rPr>
              <w:t>See Attachment</w:t>
            </w:r>
          </w:p>
        </w:tc>
        <w:tc>
          <w:tcPr>
            <w:tcW w:w="6474" w:type="dxa"/>
          </w:tcPr>
          <w:p w14:paraId="474E10B5" w14:textId="7EEB2A9F" w:rsidR="00E7284E" w:rsidRPr="002C3D4E" w:rsidRDefault="00C34280" w:rsidP="00A957AC">
            <w:pPr>
              <w:rPr>
                <w:sz w:val="24"/>
                <w:szCs w:val="24"/>
                <w:highlight w:val="yellow"/>
              </w:rPr>
            </w:pPr>
            <w:r w:rsidRPr="002C3D4E">
              <w:rPr>
                <w:sz w:val="24"/>
                <w:szCs w:val="24"/>
                <w:highlight w:val="yellow"/>
              </w:rPr>
              <w:t>Larry Livingston</w:t>
            </w:r>
            <w:r w:rsidR="00B544F2" w:rsidRPr="002C3D4E">
              <w:rPr>
                <w:sz w:val="24"/>
                <w:szCs w:val="24"/>
                <w:highlight w:val="yellow"/>
              </w:rPr>
              <w:t xml:space="preserve"> Budget Director</w:t>
            </w:r>
            <w:r w:rsidRPr="002C3D4E">
              <w:rPr>
                <w:sz w:val="24"/>
                <w:szCs w:val="24"/>
                <w:highlight w:val="yellow"/>
              </w:rPr>
              <w:t xml:space="preserve"> of Schools</w:t>
            </w:r>
          </w:p>
        </w:tc>
      </w:tr>
      <w:tr w:rsidR="00E7284E" w:rsidRPr="002C3D4E" w14:paraId="1593E393" w14:textId="77777777" w:rsidTr="00A957AC">
        <w:tc>
          <w:tcPr>
            <w:tcW w:w="2156" w:type="dxa"/>
          </w:tcPr>
          <w:p w14:paraId="770CCEA1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415FDC51" w14:textId="3ABC0A8E" w:rsidR="00E7284E" w:rsidRPr="002C3D4E" w:rsidRDefault="00987E53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Central Café Fund</w:t>
            </w:r>
          </w:p>
        </w:tc>
      </w:tr>
      <w:tr w:rsidR="00E7284E" w:rsidRPr="002C3D4E" w14:paraId="48B21A85" w14:textId="77777777" w:rsidTr="00A957AC">
        <w:sdt>
          <w:sdtPr>
            <w:rPr>
              <w:sz w:val="24"/>
              <w:szCs w:val="24"/>
            </w:rPr>
            <w:alias w:val="Agenda 2, conclusions:"/>
            <w:tag w:val="Agenda 2, conclusions:"/>
            <w:id w:val="-1363660839"/>
            <w:placeholder>
              <w:docPart w:val="7DC3917BA7124DAA85F753E21EA1A8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58E3134" w14:textId="77777777" w:rsidR="00E7284E" w:rsidRPr="002C3D4E" w:rsidRDefault="00E7284E" w:rsidP="00A957AC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B027794" w14:textId="0682FE26" w:rsidR="00E7284E" w:rsidRPr="002C3D4E" w:rsidRDefault="00A23CB3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Move fund from 101-39000 $3,900.00 to 101-523000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2C3D4E" w14:paraId="016CB593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73B02B2B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4874FC11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AF7044C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Yay:5 </w:t>
            </w:r>
          </w:p>
        </w:tc>
      </w:tr>
      <w:tr w:rsidR="00E7284E" w:rsidRPr="002C3D4E" w14:paraId="239C8418" w14:textId="77777777" w:rsidTr="00E7284E">
        <w:tc>
          <w:tcPr>
            <w:tcW w:w="6832" w:type="dxa"/>
          </w:tcPr>
          <w:p w14:paraId="427E7356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081B8728" w14:textId="2934EB5D" w:rsidR="00E7284E" w:rsidRPr="002C3D4E" w:rsidRDefault="00987E53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Wally Eubanks</w:t>
            </w:r>
          </w:p>
        </w:tc>
        <w:tc>
          <w:tcPr>
            <w:tcW w:w="1833" w:type="dxa"/>
          </w:tcPr>
          <w:p w14:paraId="231CD177" w14:textId="77777777" w:rsidR="00E7284E" w:rsidRPr="002C3D4E" w:rsidRDefault="00E7284E" w:rsidP="00A957AC">
            <w:pPr>
              <w:rPr>
                <w:color w:val="FF0000"/>
                <w:sz w:val="24"/>
                <w:szCs w:val="24"/>
              </w:rPr>
            </w:pPr>
          </w:p>
        </w:tc>
      </w:tr>
      <w:tr w:rsidR="00E7284E" w:rsidRPr="002C3D4E" w14:paraId="282DC151" w14:textId="77777777" w:rsidTr="00E7284E">
        <w:tc>
          <w:tcPr>
            <w:tcW w:w="6832" w:type="dxa"/>
          </w:tcPr>
          <w:p w14:paraId="46845998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5E6E03FE" w14:textId="7FCD3982" w:rsidR="00E7284E" w:rsidRPr="002C3D4E" w:rsidRDefault="00987E53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Jim Duke</w:t>
            </w:r>
          </w:p>
        </w:tc>
        <w:tc>
          <w:tcPr>
            <w:tcW w:w="1833" w:type="dxa"/>
          </w:tcPr>
          <w:p w14:paraId="3D9C1711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2C3D4E" w14:paraId="69C8085B" w14:textId="77777777" w:rsidTr="00E7284E">
        <w:tc>
          <w:tcPr>
            <w:tcW w:w="11616" w:type="dxa"/>
          </w:tcPr>
          <w:p w14:paraId="01A6744B" w14:textId="45D7F31E" w:rsidR="00E7284E" w:rsidRPr="002C3D4E" w:rsidRDefault="00E7284E" w:rsidP="00A957AC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Agenda Topic 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2C3D4E" w14:paraId="594945F8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9F58438" w14:textId="7EBA3D6A" w:rsidR="00E7284E" w:rsidRPr="007A0514" w:rsidRDefault="007A0514" w:rsidP="00A957AC">
            <w:pPr>
              <w:rPr>
                <w:color w:val="FF0000"/>
                <w:sz w:val="24"/>
                <w:szCs w:val="24"/>
              </w:rPr>
            </w:pPr>
            <w:r w:rsidRPr="007A0514">
              <w:rPr>
                <w:color w:val="FF0000"/>
                <w:sz w:val="24"/>
                <w:szCs w:val="24"/>
              </w:rPr>
              <w:t>FYI</w:t>
            </w:r>
          </w:p>
        </w:tc>
        <w:tc>
          <w:tcPr>
            <w:tcW w:w="6474" w:type="dxa"/>
          </w:tcPr>
          <w:p w14:paraId="1ADE32A3" w14:textId="0FAA5571" w:rsidR="00E7284E" w:rsidRPr="002C3D4E" w:rsidRDefault="007A0514" w:rsidP="00A957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Scott Gibson</w:t>
            </w:r>
          </w:p>
        </w:tc>
      </w:tr>
      <w:tr w:rsidR="00E7284E" w:rsidRPr="002C3D4E" w14:paraId="63113C6E" w14:textId="77777777" w:rsidTr="00A957AC">
        <w:tc>
          <w:tcPr>
            <w:tcW w:w="2156" w:type="dxa"/>
          </w:tcPr>
          <w:p w14:paraId="6B0E221E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183FCFBD" w14:textId="69B90B1B" w:rsidR="00E7284E" w:rsidRPr="002C3D4E" w:rsidRDefault="007A0514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members asking for Scott Gibson to come and meet with the budget members concerning burrowing of funds to help build HHS.</w:t>
            </w:r>
          </w:p>
        </w:tc>
      </w:tr>
      <w:tr w:rsidR="00E7284E" w:rsidRPr="002C3D4E" w14:paraId="071D7A36" w14:textId="77777777" w:rsidTr="00A957AC">
        <w:sdt>
          <w:sdtPr>
            <w:rPr>
              <w:sz w:val="24"/>
              <w:szCs w:val="24"/>
            </w:rPr>
            <w:alias w:val="Agenda 2, conclusions:"/>
            <w:tag w:val="Agenda 2, conclusions:"/>
            <w:id w:val="1423459448"/>
            <w:placeholder>
              <w:docPart w:val="68B9D10B76D649E6877D841BA01FB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7483FB3" w14:textId="77777777" w:rsidR="00E7284E" w:rsidRPr="002C3D4E" w:rsidRDefault="00E7284E" w:rsidP="00A957AC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C0738C" w14:textId="4FD72B05" w:rsidR="00E7284E" w:rsidRPr="002C3D4E" w:rsidRDefault="007A0514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Gibson will meet the members on Jan. 22,2025 at 4:00pm at the CJC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2C3D4E" w14:paraId="5E2D62E4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10E60D83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64A10E4A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1AE1376" w14:textId="2E0F27E4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Yay: </w:t>
            </w:r>
          </w:p>
        </w:tc>
      </w:tr>
      <w:tr w:rsidR="00E7284E" w:rsidRPr="002C3D4E" w14:paraId="270E785F" w14:textId="77777777" w:rsidTr="00E7284E">
        <w:tc>
          <w:tcPr>
            <w:tcW w:w="6832" w:type="dxa"/>
          </w:tcPr>
          <w:p w14:paraId="0E37BA8B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0AFC27B0" w14:textId="0C9A3583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68B3F77" w14:textId="77777777" w:rsidR="00E7284E" w:rsidRPr="002C3D4E" w:rsidRDefault="00E7284E" w:rsidP="00A957AC">
            <w:pPr>
              <w:rPr>
                <w:color w:val="FF0000"/>
                <w:sz w:val="24"/>
                <w:szCs w:val="24"/>
              </w:rPr>
            </w:pPr>
          </w:p>
        </w:tc>
      </w:tr>
      <w:tr w:rsidR="00E7284E" w:rsidRPr="002C3D4E" w14:paraId="79C3FD91" w14:textId="77777777" w:rsidTr="00E7284E">
        <w:tc>
          <w:tcPr>
            <w:tcW w:w="6832" w:type="dxa"/>
          </w:tcPr>
          <w:p w14:paraId="712C9A91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5732A682" w14:textId="13039C23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D2AB08D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2C3D4E" w14:paraId="7D9657A2" w14:textId="77777777" w:rsidTr="00E7284E">
        <w:tc>
          <w:tcPr>
            <w:tcW w:w="11616" w:type="dxa"/>
          </w:tcPr>
          <w:p w14:paraId="4B4051FE" w14:textId="1780500E" w:rsidR="00E7284E" w:rsidRPr="002C3D4E" w:rsidRDefault="00E7284E" w:rsidP="00A957AC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Agenda Topic 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2C3D4E" w14:paraId="7E2BA874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BACE44E" w14:textId="34E5892A" w:rsidR="00E7284E" w:rsidRPr="002C3D4E" w:rsidRDefault="007A0514" w:rsidP="00A957A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FYI</w:t>
            </w:r>
          </w:p>
        </w:tc>
        <w:tc>
          <w:tcPr>
            <w:tcW w:w="6474" w:type="dxa"/>
          </w:tcPr>
          <w:p w14:paraId="02BF40F5" w14:textId="33EDC154" w:rsidR="00E7284E" w:rsidRPr="002C3D4E" w:rsidRDefault="007A0514" w:rsidP="00A957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Terri Ann Russell Budget Director- </w:t>
            </w:r>
          </w:p>
        </w:tc>
      </w:tr>
      <w:tr w:rsidR="00E7284E" w:rsidRPr="002C3D4E" w14:paraId="5BFEAAE6" w14:textId="77777777" w:rsidTr="00A957AC">
        <w:tc>
          <w:tcPr>
            <w:tcW w:w="2156" w:type="dxa"/>
          </w:tcPr>
          <w:p w14:paraId="6BEA65D9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1A522268" w14:textId="25380914" w:rsidR="00E7284E" w:rsidRPr="002C3D4E" w:rsidRDefault="007A0514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use the same format from 2024 budget, emails will be sent out by Jan.31,2025</w:t>
            </w:r>
            <w:r w:rsidR="005F7E5E">
              <w:rPr>
                <w:sz w:val="24"/>
                <w:szCs w:val="24"/>
              </w:rPr>
              <w:t xml:space="preserve"> to department heads the</w:t>
            </w:r>
            <w:r>
              <w:rPr>
                <w:sz w:val="24"/>
                <w:szCs w:val="24"/>
              </w:rPr>
              <w:t xml:space="preserve"> review will began in March 2025</w:t>
            </w:r>
            <w:r w:rsidR="005F7E5E">
              <w:rPr>
                <w:sz w:val="24"/>
                <w:szCs w:val="24"/>
              </w:rPr>
              <w:t xml:space="preserve">. </w:t>
            </w:r>
          </w:p>
        </w:tc>
      </w:tr>
      <w:tr w:rsidR="00E7284E" w:rsidRPr="002C3D4E" w14:paraId="097FF093" w14:textId="77777777" w:rsidTr="00A957AC">
        <w:sdt>
          <w:sdtPr>
            <w:rPr>
              <w:sz w:val="24"/>
              <w:szCs w:val="24"/>
            </w:rPr>
            <w:alias w:val="Agenda 2, conclusions:"/>
            <w:tag w:val="Agenda 2, conclusions:"/>
            <w:id w:val="1063681159"/>
            <w:placeholder>
              <w:docPart w:val="07B0F97AFA3748B09D97847B21AAFB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3EF1F75" w14:textId="77777777" w:rsidR="00E7284E" w:rsidRPr="002C3D4E" w:rsidRDefault="00E7284E" w:rsidP="00A957AC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4DEF36C" w14:textId="77777777" w:rsidR="00E7284E" w:rsidRDefault="005F7E5E" w:rsidP="005F7E5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big purchases should be submitted by May 2025</w:t>
            </w:r>
          </w:p>
          <w:p w14:paraId="62073ADE" w14:textId="77777777" w:rsidR="005F7E5E" w:rsidRDefault="005F7E5E" w:rsidP="005F7E5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Raises for employees should be submitted by May 2025</w:t>
            </w:r>
          </w:p>
          <w:p w14:paraId="1796A68B" w14:textId="69ADB488" w:rsidR="005F7E5E" w:rsidRPr="005F7E5E" w:rsidRDefault="005F7E5E" w:rsidP="005F7E5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send out summaries on increase for each </w:t>
            </w:r>
            <w:r w:rsidR="00E544FF">
              <w:rPr>
                <w:sz w:val="24"/>
                <w:szCs w:val="24"/>
              </w:rPr>
              <w:t>line-item</w:t>
            </w:r>
            <w:r>
              <w:rPr>
                <w:sz w:val="24"/>
                <w:szCs w:val="24"/>
              </w:rPr>
              <w:t xml:space="preserve"> increase.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2C3D4E" w14:paraId="1573D5FB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0C3CF539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19983991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7FE52971" w14:textId="6FA5287D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Yay:5</w:t>
            </w:r>
          </w:p>
        </w:tc>
      </w:tr>
      <w:tr w:rsidR="00E7284E" w:rsidRPr="002C3D4E" w14:paraId="1DF6B8A9" w14:textId="77777777" w:rsidTr="00E7284E">
        <w:tc>
          <w:tcPr>
            <w:tcW w:w="6832" w:type="dxa"/>
          </w:tcPr>
          <w:p w14:paraId="17E4B077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3B527423" w14:textId="277F6761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53E3150" w14:textId="77777777" w:rsidR="00E7284E" w:rsidRPr="002C3D4E" w:rsidRDefault="00E7284E" w:rsidP="00A957AC">
            <w:pPr>
              <w:rPr>
                <w:color w:val="FF0000"/>
                <w:sz w:val="24"/>
                <w:szCs w:val="24"/>
              </w:rPr>
            </w:pPr>
          </w:p>
        </w:tc>
      </w:tr>
      <w:tr w:rsidR="00E7284E" w:rsidRPr="002C3D4E" w14:paraId="170B1881" w14:textId="77777777" w:rsidTr="00E7284E">
        <w:tc>
          <w:tcPr>
            <w:tcW w:w="6832" w:type="dxa"/>
          </w:tcPr>
          <w:p w14:paraId="1D16E2C5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12065BF6" w14:textId="5DADCD2D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1902AF48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E7284E" w:rsidRPr="002C3D4E" w14:paraId="19CF0556" w14:textId="77777777" w:rsidTr="00E7284E">
        <w:tc>
          <w:tcPr>
            <w:tcW w:w="11616" w:type="dxa"/>
          </w:tcPr>
          <w:p w14:paraId="548F557A" w14:textId="74C9316A" w:rsidR="00E7284E" w:rsidRPr="002C3D4E" w:rsidRDefault="00E7284E" w:rsidP="00A957AC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Agenda Topic 10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2C3D4E" w14:paraId="78206947" w14:textId="77777777" w:rsidTr="00A5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60C69D1" w14:textId="42FA18DF" w:rsidR="00E7284E" w:rsidRPr="002C3D4E" w:rsidRDefault="005A3917" w:rsidP="00A957A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$500,000,000</w:t>
            </w:r>
          </w:p>
        </w:tc>
        <w:tc>
          <w:tcPr>
            <w:tcW w:w="6474" w:type="dxa"/>
          </w:tcPr>
          <w:p w14:paraId="15444BE6" w14:textId="164C23C4" w:rsidR="00E7284E" w:rsidRPr="002C3D4E" w:rsidRDefault="00E544FF" w:rsidP="00A957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Jeffery Richmond Chairman</w:t>
            </w:r>
          </w:p>
        </w:tc>
      </w:tr>
      <w:tr w:rsidR="00E7284E" w:rsidRPr="002C3D4E" w14:paraId="25426BBB" w14:textId="77777777" w:rsidTr="00A56045">
        <w:tc>
          <w:tcPr>
            <w:tcW w:w="2156" w:type="dxa"/>
          </w:tcPr>
          <w:p w14:paraId="0E73C7E0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0AC79241" w14:textId="771163F9" w:rsidR="00E7284E" w:rsidRPr="002C3D4E" w:rsidRDefault="00E544FF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a New Haywood County </w:t>
            </w:r>
            <w:r w:rsidR="008E5A46">
              <w:rPr>
                <w:sz w:val="24"/>
                <w:szCs w:val="24"/>
              </w:rPr>
              <w:t>High:</w:t>
            </w:r>
            <w:r>
              <w:rPr>
                <w:sz w:val="24"/>
                <w:szCs w:val="24"/>
              </w:rPr>
              <w:t xml:space="preserve"> </w:t>
            </w:r>
            <w:r w:rsidR="005A3917">
              <w:rPr>
                <w:sz w:val="24"/>
                <w:szCs w:val="24"/>
              </w:rPr>
              <w:t>contract, infrastructure</w:t>
            </w:r>
            <w:r w:rsidR="008E5A46">
              <w:rPr>
                <w:sz w:val="24"/>
                <w:szCs w:val="24"/>
              </w:rPr>
              <w:t>, burrowing</w:t>
            </w:r>
            <w:r>
              <w:rPr>
                <w:sz w:val="24"/>
                <w:szCs w:val="24"/>
              </w:rPr>
              <w:t xml:space="preserve"> of </w:t>
            </w:r>
            <w:r w:rsidR="008E5A46">
              <w:rPr>
                <w:sz w:val="24"/>
                <w:szCs w:val="24"/>
              </w:rPr>
              <w:t>funds, cost</w:t>
            </w:r>
            <w:r>
              <w:rPr>
                <w:sz w:val="24"/>
                <w:szCs w:val="24"/>
              </w:rPr>
              <w:t xml:space="preserve"> of land per </w:t>
            </w:r>
            <w:r w:rsidR="003C239F">
              <w:rPr>
                <w:sz w:val="24"/>
                <w:szCs w:val="24"/>
              </w:rPr>
              <w:t>acre 104 acres to be purchased, inspection</w:t>
            </w:r>
            <w:r>
              <w:rPr>
                <w:sz w:val="24"/>
                <w:szCs w:val="24"/>
              </w:rPr>
              <w:t xml:space="preserve"> fees,</w:t>
            </w:r>
            <w:r w:rsidR="003C239F">
              <w:rPr>
                <w:sz w:val="24"/>
                <w:szCs w:val="24"/>
              </w:rPr>
              <w:t xml:space="preserve"> survey land, soil </w:t>
            </w:r>
            <w:r w:rsidR="008E5A46">
              <w:rPr>
                <w:sz w:val="24"/>
                <w:szCs w:val="24"/>
              </w:rPr>
              <w:t>testing, water</w:t>
            </w:r>
            <w:r w:rsidR="003C239F">
              <w:rPr>
                <w:sz w:val="24"/>
                <w:szCs w:val="24"/>
              </w:rPr>
              <w:t>, map survey</w:t>
            </w:r>
            <w:r w:rsidR="00AB729C">
              <w:rPr>
                <w:sz w:val="24"/>
                <w:szCs w:val="24"/>
              </w:rPr>
              <w:t>.</w:t>
            </w:r>
            <w:r w:rsidR="005A3917">
              <w:rPr>
                <w:sz w:val="24"/>
                <w:szCs w:val="24"/>
              </w:rPr>
              <w:t xml:space="preserve"> </w:t>
            </w:r>
            <w:r w:rsidR="00F45606">
              <w:rPr>
                <w:sz w:val="24"/>
                <w:szCs w:val="24"/>
              </w:rPr>
              <w:t xml:space="preserve"> </w:t>
            </w:r>
            <w:r w:rsidR="00532B20">
              <w:rPr>
                <w:sz w:val="24"/>
                <w:szCs w:val="24"/>
              </w:rPr>
              <w:t xml:space="preserve">Will meet with </w:t>
            </w:r>
            <w:r w:rsidR="007F1745">
              <w:rPr>
                <w:sz w:val="24"/>
                <w:szCs w:val="24"/>
              </w:rPr>
              <w:t>Scott Gibson about burrowing these funds through USDA.</w:t>
            </w:r>
            <w:r w:rsidR="00F45606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E7284E" w:rsidRPr="002C3D4E" w14:paraId="647C617B" w14:textId="77777777" w:rsidTr="00A56045">
        <w:sdt>
          <w:sdtPr>
            <w:rPr>
              <w:sz w:val="24"/>
              <w:szCs w:val="24"/>
            </w:rPr>
            <w:alias w:val="Agenda 2, conclusions:"/>
            <w:tag w:val="Agenda 2, conclusions:"/>
            <w:id w:val="1758481653"/>
            <w:placeholder>
              <w:docPart w:val="42DB0F8BCB0946F6B8507D9DFC44F2E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02BAD8B" w14:textId="77777777" w:rsidR="00E7284E" w:rsidRPr="002C3D4E" w:rsidRDefault="00E7284E" w:rsidP="00A957AC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6AD6159" w14:textId="5FFD7145" w:rsidR="00E7284E" w:rsidRPr="002C3D4E" w:rsidRDefault="005A3917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budget members agreed to burrowing up to $5000,000,000</w:t>
            </w:r>
            <w:r w:rsidR="00532B20">
              <w:rPr>
                <w:sz w:val="24"/>
                <w:szCs w:val="24"/>
              </w:rPr>
              <w:t xml:space="preserve"> to cover the expenses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E7284E" w:rsidRPr="002C3D4E" w14:paraId="048F0CFE" w14:textId="77777777" w:rsidTr="00E72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12B4A538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373320A6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F7848D6" w14:textId="388EAE56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Yay:</w:t>
            </w:r>
          </w:p>
        </w:tc>
      </w:tr>
      <w:tr w:rsidR="00E7284E" w:rsidRPr="002C3D4E" w14:paraId="57DD15BE" w14:textId="77777777" w:rsidTr="00E7284E">
        <w:tc>
          <w:tcPr>
            <w:tcW w:w="6832" w:type="dxa"/>
          </w:tcPr>
          <w:p w14:paraId="7EF2182E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by:</w:t>
            </w:r>
          </w:p>
        </w:tc>
        <w:tc>
          <w:tcPr>
            <w:tcW w:w="2873" w:type="dxa"/>
          </w:tcPr>
          <w:p w14:paraId="2896877C" w14:textId="54C2E60B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1D873BE" w14:textId="77777777" w:rsidR="00E7284E" w:rsidRPr="002C3D4E" w:rsidRDefault="00E7284E" w:rsidP="00A957AC">
            <w:pPr>
              <w:rPr>
                <w:color w:val="FF0000"/>
                <w:sz w:val="24"/>
                <w:szCs w:val="24"/>
              </w:rPr>
            </w:pPr>
          </w:p>
        </w:tc>
      </w:tr>
      <w:tr w:rsidR="00E7284E" w:rsidRPr="002C3D4E" w14:paraId="46D011E7" w14:textId="77777777" w:rsidTr="00E7284E">
        <w:tc>
          <w:tcPr>
            <w:tcW w:w="6832" w:type="dxa"/>
          </w:tcPr>
          <w:p w14:paraId="5797EC12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2</w:t>
            </w:r>
            <w:r w:rsidRPr="002C3D4E">
              <w:rPr>
                <w:sz w:val="24"/>
                <w:szCs w:val="24"/>
                <w:vertAlign w:val="superscript"/>
              </w:rPr>
              <w:t>nd</w:t>
            </w:r>
            <w:r w:rsidRPr="002C3D4E">
              <w:rPr>
                <w:sz w:val="24"/>
                <w:szCs w:val="24"/>
              </w:rPr>
              <w:t xml:space="preserve"> by:</w:t>
            </w:r>
          </w:p>
        </w:tc>
        <w:tc>
          <w:tcPr>
            <w:tcW w:w="2873" w:type="dxa"/>
          </w:tcPr>
          <w:p w14:paraId="7A484467" w14:textId="540014CD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17529C4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tbl>
      <w:tblPr>
        <w:tblStyle w:val="Minutes-dark"/>
        <w:tblW w:w="4995" w:type="pct"/>
        <w:tblInd w:w="-14" w:type="dxa"/>
        <w:tblLayout w:type="fixed"/>
        <w:tblLook w:val="0620" w:firstRow="1" w:lastRow="0" w:firstColumn="0" w:lastColumn="0" w:noHBand="1" w:noVBand="1"/>
      </w:tblPr>
      <w:tblGrid>
        <w:gridCol w:w="8621"/>
      </w:tblGrid>
      <w:tr w:rsidR="00E7284E" w:rsidRPr="002C3D4E" w14:paraId="552019AD" w14:textId="77777777" w:rsidTr="00E7284E">
        <w:tc>
          <w:tcPr>
            <w:tcW w:w="11526" w:type="dxa"/>
          </w:tcPr>
          <w:p w14:paraId="7421F0CF" w14:textId="386E2097" w:rsidR="00E7284E" w:rsidRPr="002C3D4E" w:rsidRDefault="00E7284E" w:rsidP="00A957AC">
            <w:pPr>
              <w:pStyle w:val="MinutesandAgendaTitles"/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Agenda Topic 11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E7284E" w:rsidRPr="002C3D4E" w14:paraId="2B663D7B" w14:textId="77777777" w:rsidTr="00A9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4B85F204" w14:textId="3813E3B0" w:rsidR="00E7284E" w:rsidRPr="002C3D4E" w:rsidRDefault="008E5A46" w:rsidP="00A957A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FYI</w:t>
            </w:r>
          </w:p>
        </w:tc>
        <w:tc>
          <w:tcPr>
            <w:tcW w:w="6474" w:type="dxa"/>
          </w:tcPr>
          <w:p w14:paraId="6CA25A11" w14:textId="12D69E5D" w:rsidR="00E7284E" w:rsidRPr="002C3D4E" w:rsidRDefault="008E5A46" w:rsidP="00A957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Jeffery Richmond, Chairman</w:t>
            </w:r>
          </w:p>
        </w:tc>
      </w:tr>
      <w:tr w:rsidR="00E7284E" w:rsidRPr="002C3D4E" w14:paraId="4C8DE2F4" w14:textId="77777777" w:rsidTr="00A957AC">
        <w:tc>
          <w:tcPr>
            <w:tcW w:w="2156" w:type="dxa"/>
          </w:tcPr>
          <w:p w14:paraId="0C51628A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Discussion</w:t>
            </w:r>
          </w:p>
        </w:tc>
        <w:tc>
          <w:tcPr>
            <w:tcW w:w="6474" w:type="dxa"/>
          </w:tcPr>
          <w:p w14:paraId="293E0D38" w14:textId="10F44A92" w:rsidR="00E7284E" w:rsidRPr="002C3D4E" w:rsidRDefault="008E5A46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like to have a work shop for the full </w:t>
            </w:r>
            <w:r w:rsidR="00CE577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ommission and </w:t>
            </w:r>
            <w:r w:rsidR="00CE577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udget members</w:t>
            </w:r>
            <w:r w:rsidR="00CE577E">
              <w:rPr>
                <w:sz w:val="24"/>
                <w:szCs w:val="24"/>
              </w:rPr>
              <w:t xml:space="preserve"> we will have this discuss</w:t>
            </w:r>
            <w:r w:rsidR="00AB729C">
              <w:rPr>
                <w:sz w:val="24"/>
                <w:szCs w:val="24"/>
              </w:rPr>
              <w:t xml:space="preserve"> again at our next County Commission Meeting</w:t>
            </w:r>
          </w:p>
        </w:tc>
      </w:tr>
      <w:tr w:rsidR="00E7284E" w:rsidRPr="002C3D4E" w14:paraId="335030D9" w14:textId="77777777" w:rsidTr="00A957AC">
        <w:sdt>
          <w:sdtPr>
            <w:rPr>
              <w:sz w:val="24"/>
              <w:szCs w:val="24"/>
            </w:rPr>
            <w:alias w:val="Agenda 2, conclusions:"/>
            <w:tag w:val="Agenda 2, conclusions:"/>
            <w:id w:val="-890105804"/>
            <w:placeholder>
              <w:docPart w:val="AB7AB80ABDF94CFDAE199407DFCBE1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A487AA9" w14:textId="77777777" w:rsidR="00E7284E" w:rsidRPr="002C3D4E" w:rsidRDefault="00E7284E" w:rsidP="00A957AC">
                <w:pPr>
                  <w:rPr>
                    <w:sz w:val="24"/>
                    <w:szCs w:val="24"/>
                  </w:rPr>
                </w:pPr>
                <w:r w:rsidRPr="002C3D4E">
                  <w:rPr>
                    <w:sz w:val="24"/>
                    <w:szCs w:val="24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4996A54C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17"/>
        <w:gridCol w:w="2179"/>
        <w:gridCol w:w="1434"/>
      </w:tblGrid>
      <w:tr w:rsidR="00E7284E" w:rsidRPr="002C3D4E" w14:paraId="6B756B64" w14:textId="77777777" w:rsidTr="007F1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6" w:type="dxa"/>
          </w:tcPr>
          <w:p w14:paraId="266EBF50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</w:tcPr>
          <w:p w14:paraId="01AE28AC" w14:textId="77777777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115B0257" w14:textId="0BFCB914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 xml:space="preserve">Yay: </w:t>
            </w:r>
            <w:r w:rsidR="00532B20">
              <w:rPr>
                <w:sz w:val="24"/>
                <w:szCs w:val="24"/>
              </w:rPr>
              <w:t>5</w:t>
            </w:r>
          </w:p>
        </w:tc>
      </w:tr>
      <w:tr w:rsidR="00E7284E" w:rsidRPr="002C3D4E" w14:paraId="5C0B546B" w14:textId="77777777" w:rsidTr="007F1745">
        <w:tc>
          <w:tcPr>
            <w:tcW w:w="10006" w:type="dxa"/>
          </w:tcPr>
          <w:p w14:paraId="12A5DD7B" w14:textId="752E37A1" w:rsidR="00E7284E" w:rsidRPr="002C3D4E" w:rsidRDefault="00532B20" w:rsidP="00A957AC">
            <w:pPr>
              <w:rPr>
                <w:sz w:val="24"/>
                <w:szCs w:val="24"/>
              </w:rPr>
            </w:pPr>
            <w:r w:rsidRPr="00532B20">
              <w:rPr>
                <w:color w:val="FF0000"/>
                <w:sz w:val="24"/>
                <w:szCs w:val="24"/>
              </w:rPr>
              <w:t>Roll call vote:</w:t>
            </w:r>
          </w:p>
        </w:tc>
        <w:tc>
          <w:tcPr>
            <w:tcW w:w="4208" w:type="dxa"/>
          </w:tcPr>
          <w:p w14:paraId="5AFD6D5F" w14:textId="77777777" w:rsidR="00E7284E" w:rsidRDefault="00532B20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Duke-yes</w:t>
            </w:r>
          </w:p>
          <w:p w14:paraId="0089427E" w14:textId="77777777" w:rsidR="00532B20" w:rsidRDefault="00532B20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 Jones-yes</w:t>
            </w:r>
          </w:p>
          <w:p w14:paraId="0CD0B320" w14:textId="77777777" w:rsidR="00532B20" w:rsidRDefault="00532B20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Sheronda Green-yes</w:t>
            </w:r>
          </w:p>
          <w:p w14:paraId="123998EB" w14:textId="77777777" w:rsidR="00532B20" w:rsidRDefault="00532B20" w:rsidP="00A957AC">
            <w:pPr>
              <w:rPr>
                <w:color w:val="FF0000"/>
                <w:sz w:val="24"/>
                <w:szCs w:val="24"/>
              </w:rPr>
            </w:pPr>
            <w:r w:rsidRPr="00532B20">
              <w:rPr>
                <w:color w:val="FF0000"/>
                <w:sz w:val="24"/>
                <w:szCs w:val="24"/>
              </w:rPr>
              <w:t>Larry Stanley- No not enough information on the money being spent.</w:t>
            </w:r>
          </w:p>
          <w:p w14:paraId="35BE0637" w14:textId="77777777" w:rsidR="00532B20" w:rsidRDefault="00532B20" w:rsidP="00A957AC">
            <w:pPr>
              <w:rPr>
                <w:sz w:val="24"/>
                <w:szCs w:val="24"/>
              </w:rPr>
            </w:pPr>
            <w:r w:rsidRPr="00532B20">
              <w:rPr>
                <w:sz w:val="24"/>
                <w:szCs w:val="24"/>
              </w:rPr>
              <w:t>Alan O’Quin</w:t>
            </w:r>
            <w:r>
              <w:rPr>
                <w:sz w:val="24"/>
                <w:szCs w:val="24"/>
              </w:rPr>
              <w:t>-yes</w:t>
            </w:r>
          </w:p>
          <w:p w14:paraId="002E7ECB" w14:textId="61BC32FB" w:rsidR="00532B20" w:rsidRPr="002C3D4E" w:rsidRDefault="00532B20" w:rsidP="00A9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Wally Eubanks-yes</w:t>
            </w:r>
          </w:p>
        </w:tc>
        <w:tc>
          <w:tcPr>
            <w:tcW w:w="2685" w:type="dxa"/>
          </w:tcPr>
          <w:p w14:paraId="12C2F3B0" w14:textId="77777777" w:rsidR="00E7284E" w:rsidRPr="002C3D4E" w:rsidRDefault="00E7284E" w:rsidP="00A957AC">
            <w:pPr>
              <w:rPr>
                <w:color w:val="FF0000"/>
                <w:sz w:val="24"/>
                <w:szCs w:val="24"/>
              </w:rPr>
            </w:pPr>
          </w:p>
        </w:tc>
      </w:tr>
      <w:tr w:rsidR="00E7284E" w:rsidRPr="002C3D4E" w14:paraId="2AF12512" w14:textId="77777777" w:rsidTr="007F1745">
        <w:tc>
          <w:tcPr>
            <w:tcW w:w="10006" w:type="dxa"/>
          </w:tcPr>
          <w:p w14:paraId="39B27EE5" w14:textId="7043BFF3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</w:tcPr>
          <w:p w14:paraId="0FBAE412" w14:textId="116B1900" w:rsidR="00E7284E" w:rsidRPr="002C3D4E" w:rsidRDefault="00E7284E" w:rsidP="00A957A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FCC47F4" w14:textId="77777777" w:rsidR="00E7284E" w:rsidRPr="002C3D4E" w:rsidRDefault="00E7284E" w:rsidP="00A957AC">
            <w:pPr>
              <w:rPr>
                <w:sz w:val="24"/>
                <w:szCs w:val="24"/>
              </w:rPr>
            </w:pPr>
            <w:r w:rsidRPr="002C3D4E">
              <w:rPr>
                <w:sz w:val="24"/>
                <w:szCs w:val="24"/>
              </w:rPr>
              <w:t>Motion carry</w:t>
            </w:r>
          </w:p>
        </w:tc>
      </w:tr>
    </w:tbl>
    <w:p w14:paraId="1A31D2B0" w14:textId="77777777" w:rsidR="007B04F1" w:rsidRPr="002C3D4E" w:rsidRDefault="007B04F1" w:rsidP="003F4225">
      <w:pPr>
        <w:rPr>
          <w:color w:val="FF0000"/>
          <w:sz w:val="24"/>
          <w:szCs w:val="24"/>
        </w:rPr>
      </w:pPr>
    </w:p>
    <w:p w14:paraId="18B2113B" w14:textId="1441964F" w:rsidR="002D22CF" w:rsidRPr="002C3D4E" w:rsidRDefault="008964A4" w:rsidP="003F4225">
      <w:pPr>
        <w:rPr>
          <w:color w:val="FF0000"/>
          <w:sz w:val="24"/>
          <w:szCs w:val="24"/>
        </w:rPr>
      </w:pPr>
      <w:r w:rsidRPr="002C3D4E">
        <w:rPr>
          <w:color w:val="FF0000"/>
          <w:sz w:val="24"/>
          <w:szCs w:val="24"/>
        </w:rPr>
        <w:t>Meeting Adjourn: 6:</w:t>
      </w:r>
      <w:r w:rsidR="007F1745">
        <w:rPr>
          <w:color w:val="FF0000"/>
          <w:sz w:val="24"/>
          <w:szCs w:val="24"/>
        </w:rPr>
        <w:t>45</w:t>
      </w:r>
      <w:r w:rsidRPr="002C3D4E">
        <w:rPr>
          <w:color w:val="FF0000"/>
          <w:sz w:val="24"/>
          <w:szCs w:val="24"/>
        </w:rPr>
        <w:t>pm</w:t>
      </w:r>
    </w:p>
    <w:p w14:paraId="44E65BE5" w14:textId="64F7FE0C" w:rsidR="008964A4" w:rsidRPr="002C3D4E" w:rsidRDefault="008964A4" w:rsidP="003F4225">
      <w:pPr>
        <w:rPr>
          <w:color w:val="FF0000"/>
          <w:sz w:val="24"/>
          <w:szCs w:val="24"/>
        </w:rPr>
      </w:pPr>
      <w:r w:rsidRPr="002C3D4E">
        <w:rPr>
          <w:color w:val="FF0000"/>
          <w:sz w:val="24"/>
          <w:szCs w:val="24"/>
        </w:rPr>
        <w:t>Leonard Jones</w:t>
      </w:r>
    </w:p>
    <w:p w14:paraId="00745696" w14:textId="3021093F" w:rsidR="008964A4" w:rsidRPr="002C3D4E" w:rsidRDefault="007F1745" w:rsidP="003F422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Sheronda Green</w:t>
      </w:r>
    </w:p>
    <w:sectPr w:rsidR="008964A4" w:rsidRPr="002C3D4E" w:rsidSect="003003A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7277" w14:textId="77777777" w:rsidR="009F367E" w:rsidRDefault="009F367E">
      <w:r>
        <w:separator/>
      </w:r>
    </w:p>
  </w:endnote>
  <w:endnote w:type="continuationSeparator" w:id="0">
    <w:p w14:paraId="6172201F" w14:textId="77777777" w:rsidR="009F367E" w:rsidRDefault="009F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EAC9" w14:textId="77777777" w:rsidR="009F367E" w:rsidRDefault="009F367E">
      <w:r>
        <w:separator/>
      </w:r>
    </w:p>
  </w:footnote>
  <w:footnote w:type="continuationSeparator" w:id="0">
    <w:p w14:paraId="35FB0FA4" w14:textId="77777777" w:rsidR="009F367E" w:rsidRDefault="009F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2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E6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03E8"/>
    <w:multiLevelType w:val="hybridMultilevel"/>
    <w:tmpl w:val="1CAE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53211">
    <w:abstractNumId w:val="9"/>
  </w:num>
  <w:num w:numId="2" w16cid:durableId="1212427779">
    <w:abstractNumId w:val="8"/>
  </w:num>
  <w:num w:numId="3" w16cid:durableId="1590654417">
    <w:abstractNumId w:val="7"/>
  </w:num>
  <w:num w:numId="4" w16cid:durableId="830683040">
    <w:abstractNumId w:val="3"/>
  </w:num>
  <w:num w:numId="5" w16cid:durableId="1627618809">
    <w:abstractNumId w:val="6"/>
  </w:num>
  <w:num w:numId="6" w16cid:durableId="511646256">
    <w:abstractNumId w:val="5"/>
  </w:num>
  <w:num w:numId="7" w16cid:durableId="720054982">
    <w:abstractNumId w:val="4"/>
  </w:num>
  <w:num w:numId="8" w16cid:durableId="24597304">
    <w:abstractNumId w:val="2"/>
  </w:num>
  <w:num w:numId="9" w16cid:durableId="1515612091">
    <w:abstractNumId w:val="1"/>
  </w:num>
  <w:num w:numId="10" w16cid:durableId="745807094">
    <w:abstractNumId w:val="0"/>
  </w:num>
  <w:num w:numId="11" w16cid:durableId="92022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8"/>
    <w:rsid w:val="000016B9"/>
    <w:rsid w:val="00006785"/>
    <w:rsid w:val="00013264"/>
    <w:rsid w:val="00022E05"/>
    <w:rsid w:val="0002623A"/>
    <w:rsid w:val="00030FC8"/>
    <w:rsid w:val="0004412D"/>
    <w:rsid w:val="000563AD"/>
    <w:rsid w:val="00057B4A"/>
    <w:rsid w:val="000675B5"/>
    <w:rsid w:val="00070E66"/>
    <w:rsid w:val="00073AED"/>
    <w:rsid w:val="00081BEE"/>
    <w:rsid w:val="000A3158"/>
    <w:rsid w:val="000A4D1E"/>
    <w:rsid w:val="000A75E6"/>
    <w:rsid w:val="000A75F5"/>
    <w:rsid w:val="000B3C72"/>
    <w:rsid w:val="000C2E57"/>
    <w:rsid w:val="000C727F"/>
    <w:rsid w:val="000C75DA"/>
    <w:rsid w:val="000E2DBA"/>
    <w:rsid w:val="000E30A6"/>
    <w:rsid w:val="000E610C"/>
    <w:rsid w:val="000F0DEC"/>
    <w:rsid w:val="000F1D4C"/>
    <w:rsid w:val="00100289"/>
    <w:rsid w:val="00100FB3"/>
    <w:rsid w:val="0010260D"/>
    <w:rsid w:val="0010342E"/>
    <w:rsid w:val="00105943"/>
    <w:rsid w:val="00112021"/>
    <w:rsid w:val="00112228"/>
    <w:rsid w:val="00112E5E"/>
    <w:rsid w:val="00114F4A"/>
    <w:rsid w:val="00133D8E"/>
    <w:rsid w:val="00135375"/>
    <w:rsid w:val="001364C7"/>
    <w:rsid w:val="001374F5"/>
    <w:rsid w:val="0014024B"/>
    <w:rsid w:val="00141EEC"/>
    <w:rsid w:val="00147C08"/>
    <w:rsid w:val="001509B2"/>
    <w:rsid w:val="0015124F"/>
    <w:rsid w:val="00160389"/>
    <w:rsid w:val="00166095"/>
    <w:rsid w:val="00170525"/>
    <w:rsid w:val="00171D78"/>
    <w:rsid w:val="0018514B"/>
    <w:rsid w:val="0019353F"/>
    <w:rsid w:val="00195D08"/>
    <w:rsid w:val="00197662"/>
    <w:rsid w:val="001A10F5"/>
    <w:rsid w:val="001B32BA"/>
    <w:rsid w:val="001B5067"/>
    <w:rsid w:val="001B7E07"/>
    <w:rsid w:val="001B7ECE"/>
    <w:rsid w:val="001C107B"/>
    <w:rsid w:val="001C222E"/>
    <w:rsid w:val="001D6C4E"/>
    <w:rsid w:val="001D7639"/>
    <w:rsid w:val="001E1666"/>
    <w:rsid w:val="001E3B42"/>
    <w:rsid w:val="001E67F3"/>
    <w:rsid w:val="001E75C6"/>
    <w:rsid w:val="00205189"/>
    <w:rsid w:val="00207D59"/>
    <w:rsid w:val="002108DB"/>
    <w:rsid w:val="00214FA0"/>
    <w:rsid w:val="00221EDB"/>
    <w:rsid w:val="002241DF"/>
    <w:rsid w:val="00230E26"/>
    <w:rsid w:val="0023348A"/>
    <w:rsid w:val="00235078"/>
    <w:rsid w:val="002371F8"/>
    <w:rsid w:val="00240D63"/>
    <w:rsid w:val="00251CD0"/>
    <w:rsid w:val="002558F1"/>
    <w:rsid w:val="00261D70"/>
    <w:rsid w:val="0026658A"/>
    <w:rsid w:val="0026663C"/>
    <w:rsid w:val="0027061A"/>
    <w:rsid w:val="0027295F"/>
    <w:rsid w:val="00274D95"/>
    <w:rsid w:val="002A19BC"/>
    <w:rsid w:val="002A5825"/>
    <w:rsid w:val="002B3605"/>
    <w:rsid w:val="002C360F"/>
    <w:rsid w:val="002C3D4E"/>
    <w:rsid w:val="002C41A0"/>
    <w:rsid w:val="002C5953"/>
    <w:rsid w:val="002D22CF"/>
    <w:rsid w:val="002E1B96"/>
    <w:rsid w:val="002E2293"/>
    <w:rsid w:val="002E495B"/>
    <w:rsid w:val="002E6C27"/>
    <w:rsid w:val="002E71CD"/>
    <w:rsid w:val="002F4280"/>
    <w:rsid w:val="002F5EEC"/>
    <w:rsid w:val="002F6B18"/>
    <w:rsid w:val="003003A3"/>
    <w:rsid w:val="003033F9"/>
    <w:rsid w:val="00313C5C"/>
    <w:rsid w:val="00320F79"/>
    <w:rsid w:val="0033123C"/>
    <w:rsid w:val="00331E07"/>
    <w:rsid w:val="003324A9"/>
    <w:rsid w:val="00336382"/>
    <w:rsid w:val="00344E60"/>
    <w:rsid w:val="003513D0"/>
    <w:rsid w:val="003519EE"/>
    <w:rsid w:val="00364299"/>
    <w:rsid w:val="003743FA"/>
    <w:rsid w:val="00380561"/>
    <w:rsid w:val="00384D36"/>
    <w:rsid w:val="003B4908"/>
    <w:rsid w:val="003C239F"/>
    <w:rsid w:val="003D4CDF"/>
    <w:rsid w:val="003E05AF"/>
    <w:rsid w:val="003F0B7C"/>
    <w:rsid w:val="003F4225"/>
    <w:rsid w:val="00402EFF"/>
    <w:rsid w:val="00404691"/>
    <w:rsid w:val="00407F68"/>
    <w:rsid w:val="00410239"/>
    <w:rsid w:val="00415D1C"/>
    <w:rsid w:val="004205B1"/>
    <w:rsid w:val="0042449F"/>
    <w:rsid w:val="00424DC6"/>
    <w:rsid w:val="0043271B"/>
    <w:rsid w:val="00433312"/>
    <w:rsid w:val="0043353A"/>
    <w:rsid w:val="00442492"/>
    <w:rsid w:val="00445B10"/>
    <w:rsid w:val="004511EB"/>
    <w:rsid w:val="00451904"/>
    <w:rsid w:val="00451ECF"/>
    <w:rsid w:val="00453EDE"/>
    <w:rsid w:val="00454A84"/>
    <w:rsid w:val="0046347D"/>
    <w:rsid w:val="004666BB"/>
    <w:rsid w:val="0046754B"/>
    <w:rsid w:val="00467E5E"/>
    <w:rsid w:val="00470C65"/>
    <w:rsid w:val="00474455"/>
    <w:rsid w:val="00474BB5"/>
    <w:rsid w:val="004813C9"/>
    <w:rsid w:val="004827CE"/>
    <w:rsid w:val="0048328B"/>
    <w:rsid w:val="00483A5D"/>
    <w:rsid w:val="0049087B"/>
    <w:rsid w:val="00490A19"/>
    <w:rsid w:val="00495510"/>
    <w:rsid w:val="00495B51"/>
    <w:rsid w:val="00495C15"/>
    <w:rsid w:val="004A5B59"/>
    <w:rsid w:val="004A5F09"/>
    <w:rsid w:val="004A6B01"/>
    <w:rsid w:val="004B686D"/>
    <w:rsid w:val="004C533C"/>
    <w:rsid w:val="004D0F06"/>
    <w:rsid w:val="004E0B29"/>
    <w:rsid w:val="004E0E81"/>
    <w:rsid w:val="004E0F4B"/>
    <w:rsid w:val="004E2A14"/>
    <w:rsid w:val="004E5D59"/>
    <w:rsid w:val="004F4543"/>
    <w:rsid w:val="00503A0F"/>
    <w:rsid w:val="00504CEB"/>
    <w:rsid w:val="0051127B"/>
    <w:rsid w:val="00511F24"/>
    <w:rsid w:val="00526E12"/>
    <w:rsid w:val="00532B20"/>
    <w:rsid w:val="0053595E"/>
    <w:rsid w:val="00537C19"/>
    <w:rsid w:val="00541120"/>
    <w:rsid w:val="0054159A"/>
    <w:rsid w:val="005430B9"/>
    <w:rsid w:val="00546A58"/>
    <w:rsid w:val="00552C47"/>
    <w:rsid w:val="00555B60"/>
    <w:rsid w:val="00562515"/>
    <w:rsid w:val="00574B7E"/>
    <w:rsid w:val="0058149A"/>
    <w:rsid w:val="00582BEE"/>
    <w:rsid w:val="00586A13"/>
    <w:rsid w:val="0059079D"/>
    <w:rsid w:val="00591F7E"/>
    <w:rsid w:val="005A3917"/>
    <w:rsid w:val="005A3C17"/>
    <w:rsid w:val="005A79DC"/>
    <w:rsid w:val="005C1A94"/>
    <w:rsid w:val="005C6C66"/>
    <w:rsid w:val="005E685C"/>
    <w:rsid w:val="005F7771"/>
    <w:rsid w:val="005F7C75"/>
    <w:rsid w:val="005F7E5E"/>
    <w:rsid w:val="006075D7"/>
    <w:rsid w:val="00607A76"/>
    <w:rsid w:val="00612277"/>
    <w:rsid w:val="00616352"/>
    <w:rsid w:val="0062297B"/>
    <w:rsid w:val="006242AC"/>
    <w:rsid w:val="00632669"/>
    <w:rsid w:val="00634D3E"/>
    <w:rsid w:val="00635375"/>
    <w:rsid w:val="00642F8A"/>
    <w:rsid w:val="0064564D"/>
    <w:rsid w:val="00653F14"/>
    <w:rsid w:val="00662BF1"/>
    <w:rsid w:val="006711A7"/>
    <w:rsid w:val="00681612"/>
    <w:rsid w:val="006843AE"/>
    <w:rsid w:val="00684F17"/>
    <w:rsid w:val="006854F1"/>
    <w:rsid w:val="006858FE"/>
    <w:rsid w:val="006A643C"/>
    <w:rsid w:val="006B5186"/>
    <w:rsid w:val="006B6B26"/>
    <w:rsid w:val="006D0D68"/>
    <w:rsid w:val="006D0DAA"/>
    <w:rsid w:val="006E0E70"/>
    <w:rsid w:val="006E1E48"/>
    <w:rsid w:val="006E29F4"/>
    <w:rsid w:val="006E5E39"/>
    <w:rsid w:val="006F44E3"/>
    <w:rsid w:val="00706F60"/>
    <w:rsid w:val="00717B38"/>
    <w:rsid w:val="00717DC3"/>
    <w:rsid w:val="007255E5"/>
    <w:rsid w:val="00725E27"/>
    <w:rsid w:val="00734F6E"/>
    <w:rsid w:val="0074042C"/>
    <w:rsid w:val="00752B93"/>
    <w:rsid w:val="00755D46"/>
    <w:rsid w:val="007610F1"/>
    <w:rsid w:val="007623AA"/>
    <w:rsid w:val="0077533D"/>
    <w:rsid w:val="007858DB"/>
    <w:rsid w:val="00793B2B"/>
    <w:rsid w:val="00794AC9"/>
    <w:rsid w:val="007963BC"/>
    <w:rsid w:val="007A0514"/>
    <w:rsid w:val="007A526C"/>
    <w:rsid w:val="007A66D2"/>
    <w:rsid w:val="007B0256"/>
    <w:rsid w:val="007B04F1"/>
    <w:rsid w:val="007B277D"/>
    <w:rsid w:val="007B55EB"/>
    <w:rsid w:val="007F1745"/>
    <w:rsid w:val="007F2183"/>
    <w:rsid w:val="007F7580"/>
    <w:rsid w:val="00801FE7"/>
    <w:rsid w:val="008030E8"/>
    <w:rsid w:val="00803EFE"/>
    <w:rsid w:val="00804038"/>
    <w:rsid w:val="00805BAB"/>
    <w:rsid w:val="00805CA1"/>
    <w:rsid w:val="00810711"/>
    <w:rsid w:val="008110BD"/>
    <w:rsid w:val="0081511C"/>
    <w:rsid w:val="00816AB9"/>
    <w:rsid w:val="0082144A"/>
    <w:rsid w:val="0082417A"/>
    <w:rsid w:val="008257E7"/>
    <w:rsid w:val="00826538"/>
    <w:rsid w:val="00840297"/>
    <w:rsid w:val="008464C7"/>
    <w:rsid w:val="0086585B"/>
    <w:rsid w:val="00867864"/>
    <w:rsid w:val="00871957"/>
    <w:rsid w:val="00874AE4"/>
    <w:rsid w:val="0087560A"/>
    <w:rsid w:val="00876953"/>
    <w:rsid w:val="0088403E"/>
    <w:rsid w:val="00887E8B"/>
    <w:rsid w:val="008964A4"/>
    <w:rsid w:val="008A60F6"/>
    <w:rsid w:val="008A6F8A"/>
    <w:rsid w:val="008C56C7"/>
    <w:rsid w:val="008C5C01"/>
    <w:rsid w:val="008D5267"/>
    <w:rsid w:val="008E5A46"/>
    <w:rsid w:val="008E7423"/>
    <w:rsid w:val="008F156C"/>
    <w:rsid w:val="008F616A"/>
    <w:rsid w:val="008F652E"/>
    <w:rsid w:val="008F7231"/>
    <w:rsid w:val="009010DC"/>
    <w:rsid w:val="009048A7"/>
    <w:rsid w:val="009065D5"/>
    <w:rsid w:val="0091048F"/>
    <w:rsid w:val="0091658E"/>
    <w:rsid w:val="009201EB"/>
    <w:rsid w:val="0092484F"/>
    <w:rsid w:val="00925108"/>
    <w:rsid w:val="00927C12"/>
    <w:rsid w:val="00932F31"/>
    <w:rsid w:val="009363A7"/>
    <w:rsid w:val="00941485"/>
    <w:rsid w:val="0094655B"/>
    <w:rsid w:val="0095482C"/>
    <w:rsid w:val="00956A1A"/>
    <w:rsid w:val="009759DB"/>
    <w:rsid w:val="009767D8"/>
    <w:rsid w:val="0098609F"/>
    <w:rsid w:val="00987E53"/>
    <w:rsid w:val="0099425E"/>
    <w:rsid w:val="009957EF"/>
    <w:rsid w:val="00997BBC"/>
    <w:rsid w:val="009A4B7B"/>
    <w:rsid w:val="009C0902"/>
    <w:rsid w:val="009D0401"/>
    <w:rsid w:val="009D61A9"/>
    <w:rsid w:val="009E04DF"/>
    <w:rsid w:val="009E0838"/>
    <w:rsid w:val="009E1C12"/>
    <w:rsid w:val="009E3A02"/>
    <w:rsid w:val="009E4052"/>
    <w:rsid w:val="009F0E54"/>
    <w:rsid w:val="009F367E"/>
    <w:rsid w:val="009F42BE"/>
    <w:rsid w:val="009F43A6"/>
    <w:rsid w:val="009F5466"/>
    <w:rsid w:val="00A056E6"/>
    <w:rsid w:val="00A2210A"/>
    <w:rsid w:val="00A23CB3"/>
    <w:rsid w:val="00A368C9"/>
    <w:rsid w:val="00A4401D"/>
    <w:rsid w:val="00A52555"/>
    <w:rsid w:val="00A527C3"/>
    <w:rsid w:val="00A56045"/>
    <w:rsid w:val="00A57407"/>
    <w:rsid w:val="00A657F5"/>
    <w:rsid w:val="00A7007B"/>
    <w:rsid w:val="00A85409"/>
    <w:rsid w:val="00A9406B"/>
    <w:rsid w:val="00AA297E"/>
    <w:rsid w:val="00AA4227"/>
    <w:rsid w:val="00AA6AE7"/>
    <w:rsid w:val="00AB729C"/>
    <w:rsid w:val="00AB73E6"/>
    <w:rsid w:val="00AC1D6A"/>
    <w:rsid w:val="00AD14C0"/>
    <w:rsid w:val="00AD56EE"/>
    <w:rsid w:val="00AE424A"/>
    <w:rsid w:val="00AE5C6A"/>
    <w:rsid w:val="00AF4334"/>
    <w:rsid w:val="00B04405"/>
    <w:rsid w:val="00B074A5"/>
    <w:rsid w:val="00B14095"/>
    <w:rsid w:val="00B166FC"/>
    <w:rsid w:val="00B202EA"/>
    <w:rsid w:val="00B25EEA"/>
    <w:rsid w:val="00B264B6"/>
    <w:rsid w:val="00B27097"/>
    <w:rsid w:val="00B37E9D"/>
    <w:rsid w:val="00B4037E"/>
    <w:rsid w:val="00B4503C"/>
    <w:rsid w:val="00B544F2"/>
    <w:rsid w:val="00B60E51"/>
    <w:rsid w:val="00B71232"/>
    <w:rsid w:val="00B765D5"/>
    <w:rsid w:val="00B7701A"/>
    <w:rsid w:val="00B82BEE"/>
    <w:rsid w:val="00B853EE"/>
    <w:rsid w:val="00B92533"/>
    <w:rsid w:val="00B9538B"/>
    <w:rsid w:val="00BA05F6"/>
    <w:rsid w:val="00BA26A6"/>
    <w:rsid w:val="00BA61F7"/>
    <w:rsid w:val="00BB4CAA"/>
    <w:rsid w:val="00BB6943"/>
    <w:rsid w:val="00BC091A"/>
    <w:rsid w:val="00BC1C86"/>
    <w:rsid w:val="00BC5F5C"/>
    <w:rsid w:val="00BC752E"/>
    <w:rsid w:val="00BD462A"/>
    <w:rsid w:val="00BE1BB3"/>
    <w:rsid w:val="00BE2469"/>
    <w:rsid w:val="00BE24A0"/>
    <w:rsid w:val="00BE69E8"/>
    <w:rsid w:val="00BF29EE"/>
    <w:rsid w:val="00BF5365"/>
    <w:rsid w:val="00BF6C20"/>
    <w:rsid w:val="00C008FE"/>
    <w:rsid w:val="00C01066"/>
    <w:rsid w:val="00C02188"/>
    <w:rsid w:val="00C1117F"/>
    <w:rsid w:val="00C176EC"/>
    <w:rsid w:val="00C22457"/>
    <w:rsid w:val="00C300F4"/>
    <w:rsid w:val="00C34280"/>
    <w:rsid w:val="00C35259"/>
    <w:rsid w:val="00C370DA"/>
    <w:rsid w:val="00C52375"/>
    <w:rsid w:val="00C66244"/>
    <w:rsid w:val="00C7087C"/>
    <w:rsid w:val="00C74B7F"/>
    <w:rsid w:val="00C86455"/>
    <w:rsid w:val="00CA0B43"/>
    <w:rsid w:val="00CA4B0E"/>
    <w:rsid w:val="00CC075C"/>
    <w:rsid w:val="00CC65C3"/>
    <w:rsid w:val="00CC7673"/>
    <w:rsid w:val="00CD5F7C"/>
    <w:rsid w:val="00CE577E"/>
    <w:rsid w:val="00CF294A"/>
    <w:rsid w:val="00D207BC"/>
    <w:rsid w:val="00D22B94"/>
    <w:rsid w:val="00D257F2"/>
    <w:rsid w:val="00D30DA8"/>
    <w:rsid w:val="00D35FDC"/>
    <w:rsid w:val="00D36447"/>
    <w:rsid w:val="00D36EE9"/>
    <w:rsid w:val="00D37C84"/>
    <w:rsid w:val="00D506F4"/>
    <w:rsid w:val="00D51AE5"/>
    <w:rsid w:val="00D545FF"/>
    <w:rsid w:val="00D677C9"/>
    <w:rsid w:val="00D73609"/>
    <w:rsid w:val="00D776CF"/>
    <w:rsid w:val="00D8132D"/>
    <w:rsid w:val="00D93269"/>
    <w:rsid w:val="00DA094C"/>
    <w:rsid w:val="00DB4F8F"/>
    <w:rsid w:val="00DC19D4"/>
    <w:rsid w:val="00DC28BE"/>
    <w:rsid w:val="00DD517B"/>
    <w:rsid w:val="00DD7519"/>
    <w:rsid w:val="00DD7AAF"/>
    <w:rsid w:val="00DE13C8"/>
    <w:rsid w:val="00DE4832"/>
    <w:rsid w:val="00DE60C9"/>
    <w:rsid w:val="00DF43E0"/>
    <w:rsid w:val="00E053BE"/>
    <w:rsid w:val="00E11D35"/>
    <w:rsid w:val="00E20160"/>
    <w:rsid w:val="00E22CBD"/>
    <w:rsid w:val="00E32812"/>
    <w:rsid w:val="00E336B3"/>
    <w:rsid w:val="00E42D40"/>
    <w:rsid w:val="00E5178F"/>
    <w:rsid w:val="00E53FA3"/>
    <w:rsid w:val="00E544FF"/>
    <w:rsid w:val="00E67C25"/>
    <w:rsid w:val="00E7284E"/>
    <w:rsid w:val="00E75410"/>
    <w:rsid w:val="00E872C6"/>
    <w:rsid w:val="00E91431"/>
    <w:rsid w:val="00E95AF7"/>
    <w:rsid w:val="00E96172"/>
    <w:rsid w:val="00EA6146"/>
    <w:rsid w:val="00EB18D5"/>
    <w:rsid w:val="00EC0E26"/>
    <w:rsid w:val="00ED7311"/>
    <w:rsid w:val="00EE0997"/>
    <w:rsid w:val="00EF4E2C"/>
    <w:rsid w:val="00F06160"/>
    <w:rsid w:val="00F167D6"/>
    <w:rsid w:val="00F24432"/>
    <w:rsid w:val="00F24737"/>
    <w:rsid w:val="00F3596F"/>
    <w:rsid w:val="00F4325A"/>
    <w:rsid w:val="00F45606"/>
    <w:rsid w:val="00F55D4C"/>
    <w:rsid w:val="00F57464"/>
    <w:rsid w:val="00F57726"/>
    <w:rsid w:val="00F65676"/>
    <w:rsid w:val="00F778AB"/>
    <w:rsid w:val="00F824C6"/>
    <w:rsid w:val="00F824DC"/>
    <w:rsid w:val="00F830BF"/>
    <w:rsid w:val="00F91CB6"/>
    <w:rsid w:val="00F97E31"/>
    <w:rsid w:val="00FA4A0C"/>
    <w:rsid w:val="00FB3B47"/>
    <w:rsid w:val="00FB56E1"/>
    <w:rsid w:val="00FB711C"/>
    <w:rsid w:val="00FD0077"/>
    <w:rsid w:val="00FE06A4"/>
    <w:rsid w:val="00FE237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1B0EF0"/>
  <w15:docId w15:val="{0CE9595D-C814-43C2-8EE1-195D928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A6"/>
    <w:rPr>
      <w:spacing w:val="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A57407"/>
    <w:pPr>
      <w:outlineLvl w:val="1"/>
    </w:pPr>
    <w:rPr>
      <w:color w:val="595959" w:themeColor="text1" w:themeTint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A57407"/>
    <w:pPr>
      <w:spacing w:before="40" w:after="280"/>
      <w:outlineLvl w:val="3"/>
    </w:pPr>
    <w:rPr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57407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2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2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2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2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57407"/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pacing w:val="8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57407"/>
    <w:rPr>
      <w:b/>
      <w:color w:val="595959" w:themeColor="text1" w:themeTint="A6"/>
      <w:spacing w:val="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57407"/>
    <w:rPr>
      <w:rFonts w:eastAsiaTheme="majorEastAsia" w:cstheme="majorBidi"/>
      <w:color w:val="365F91" w:themeColor="accent1" w:themeShade="BF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57407"/>
    <w:rPr>
      <w:rFonts w:eastAsiaTheme="majorEastAsia" w:cstheme="majorBidi"/>
      <w:color w:val="595959" w:themeColor="text1" w:themeTint="A6"/>
      <w:spacing w:val="8"/>
      <w:sz w:val="96"/>
    </w:rPr>
  </w:style>
  <w:style w:type="paragraph" w:customStyle="1" w:styleId="MeetingMinutesHeading">
    <w:name w:val="Meeting Minutes Heading"/>
    <w:basedOn w:val="Normal"/>
    <w:uiPriority w:val="1"/>
    <w:qFormat/>
    <w:rsid w:val="00A57407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MinutesandAgendaTitles">
    <w:name w:val="Minutes and Agenda Titles"/>
    <w:basedOn w:val="Normal"/>
    <w:uiPriority w:val="1"/>
    <w:qFormat/>
    <w:rsid w:val="006E0E70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22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271B"/>
  </w:style>
  <w:style w:type="paragraph" w:styleId="BodyText">
    <w:name w:val="Body Text"/>
    <w:basedOn w:val="Normal"/>
    <w:link w:val="BodyTextChar"/>
    <w:uiPriority w:val="99"/>
    <w:semiHidden/>
    <w:unhideWhenUsed/>
    <w:rsid w:val="00432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71B"/>
    <w:rPr>
      <w:spacing w:val="8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71B"/>
    <w:rPr>
      <w:spacing w:val="8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271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271B"/>
    <w:rPr>
      <w:spacing w:val="8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7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71B"/>
    <w:rPr>
      <w:spacing w:val="8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7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71B"/>
    <w:rPr>
      <w:spacing w:val="8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7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71B"/>
    <w:rPr>
      <w:spacing w:val="8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71B"/>
    <w:rPr>
      <w:spacing w:val="8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71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71B"/>
    <w:rPr>
      <w:spacing w:val="8"/>
      <w:sz w:val="22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43271B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27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71B"/>
    <w:rPr>
      <w:spacing w:val="8"/>
      <w:sz w:val="22"/>
    </w:rPr>
  </w:style>
  <w:style w:type="table" w:styleId="ColorfulGrid">
    <w:name w:val="Colorful Grid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27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1B"/>
    <w:rPr>
      <w:spacing w:val="8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1B"/>
    <w:rPr>
      <w:b/>
      <w:bCs/>
      <w:spacing w:val="8"/>
      <w:sz w:val="22"/>
      <w:szCs w:val="20"/>
    </w:rPr>
  </w:style>
  <w:style w:type="table" w:styleId="DarkList">
    <w:name w:val="Dark List"/>
    <w:basedOn w:val="TableNormal"/>
    <w:uiPriority w:val="99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71B"/>
  </w:style>
  <w:style w:type="character" w:customStyle="1" w:styleId="DateChar">
    <w:name w:val="Date Char"/>
    <w:basedOn w:val="DefaultParagraphFont"/>
    <w:link w:val="Date"/>
    <w:uiPriority w:val="99"/>
    <w:semiHidden/>
    <w:rsid w:val="0043271B"/>
    <w:rPr>
      <w:spacing w:val="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71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71B"/>
    <w:rPr>
      <w:rFonts w:ascii="Segoe UI" w:hAnsi="Segoe UI" w:cs="Segoe UI"/>
      <w:spacing w:val="8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7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71B"/>
    <w:rPr>
      <w:spacing w:val="8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27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71B"/>
    <w:rPr>
      <w:spacing w:val="8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2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71B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271B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7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71B"/>
    <w:rPr>
      <w:spacing w:val="8"/>
      <w:sz w:val="22"/>
      <w:szCs w:val="20"/>
    </w:rPr>
  </w:style>
  <w:style w:type="table" w:styleId="GridTable1Light">
    <w:name w:val="Grid Table 1 Light"/>
    <w:basedOn w:val="TableNormal"/>
    <w:uiPriority w:val="46"/>
    <w:rsid w:val="000A75F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5F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271B"/>
    <w:rPr>
      <w:rFonts w:asciiTheme="majorHAnsi" w:eastAsiaTheme="majorEastAsia" w:hAnsiTheme="majorHAnsi" w:cstheme="majorBidi"/>
      <w:color w:val="243F60" w:themeColor="accent1" w:themeShade="7F"/>
      <w:spacing w:val="8"/>
      <w:sz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271B"/>
    <w:rPr>
      <w:rFonts w:asciiTheme="majorHAnsi" w:eastAsiaTheme="majorEastAsia" w:hAnsiTheme="majorHAnsi" w:cstheme="majorBidi"/>
      <w:i/>
      <w:iCs/>
      <w:color w:val="243F60" w:themeColor="accent1" w:themeShade="7F"/>
      <w:spacing w:val="8"/>
      <w:sz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271B"/>
    <w:rPr>
      <w:rFonts w:asciiTheme="majorHAnsi" w:eastAsiaTheme="majorEastAsia" w:hAnsiTheme="majorHAnsi" w:cstheme="majorBidi"/>
      <w:color w:val="272727" w:themeColor="text1" w:themeTint="D8"/>
      <w:spacing w:val="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271B"/>
    <w:rPr>
      <w:rFonts w:asciiTheme="majorHAnsi" w:eastAsiaTheme="majorEastAsia" w:hAnsiTheme="majorHAnsi" w:cstheme="majorBidi"/>
      <w:i/>
      <w:iCs/>
      <w:color w:val="272727" w:themeColor="text1" w:themeTint="D8"/>
      <w:spacing w:val="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271B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71B"/>
    <w:rPr>
      <w:i/>
      <w:iCs/>
      <w:spacing w:val="8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71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271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271B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71B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71B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71B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71B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71B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71B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71B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71B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71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71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43271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71B"/>
    <w:rPr>
      <w:sz w:val="22"/>
    </w:rPr>
  </w:style>
  <w:style w:type="paragraph" w:styleId="List">
    <w:name w:val="List"/>
    <w:basedOn w:val="Normal"/>
    <w:uiPriority w:val="99"/>
    <w:semiHidden/>
    <w:unhideWhenUsed/>
    <w:rsid w:val="0043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71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43271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271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271B"/>
    <w:pPr>
      <w:numPr>
        <w:numId w:val="7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71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3271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271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271B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table" w:styleId="MediumGrid1">
    <w:name w:val="Medium Grid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71B"/>
    <w:rPr>
      <w:rFonts w:asciiTheme="majorHAnsi" w:eastAsiaTheme="majorEastAsia" w:hAnsiTheme="majorHAnsi" w:cstheme="majorBidi"/>
      <w:spacing w:val="8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3271B"/>
    <w:pPr>
      <w:spacing w:after="0"/>
    </w:pPr>
    <w:rPr>
      <w:spacing w:val="8"/>
    </w:rPr>
  </w:style>
  <w:style w:type="paragraph" w:styleId="NormalWeb">
    <w:name w:val="Normal (Web)"/>
    <w:basedOn w:val="Normal"/>
    <w:uiPriority w:val="99"/>
    <w:semiHidden/>
    <w:unhideWhenUsed/>
    <w:rsid w:val="0043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32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71B"/>
    <w:rPr>
      <w:spacing w:val="8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271B"/>
    <w:rPr>
      <w:sz w:val="22"/>
    </w:rPr>
  </w:style>
  <w:style w:type="table" w:styleId="PlainTable1">
    <w:name w:val="Plain Table 1"/>
    <w:basedOn w:val="TableNormal"/>
    <w:uiPriority w:val="41"/>
    <w:rsid w:val="0043271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27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utes">
    <w:name w:val="Minutes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PlainTable4">
    <w:name w:val="Plain Table 4"/>
    <w:basedOn w:val="TableNormal"/>
    <w:uiPriority w:val="44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271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271B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71B"/>
    <w:rPr>
      <w:rFonts w:ascii="Consolas" w:hAnsi="Consolas"/>
      <w:spacing w:val="8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71B"/>
    <w:rPr>
      <w:spacing w:val="8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7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71B"/>
    <w:rPr>
      <w:spacing w:val="8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3271B"/>
    <w:rPr>
      <w:sz w:val="22"/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43271B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271B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271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271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271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271B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271B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271B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71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271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271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271B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271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271B"/>
  </w:style>
  <w:style w:type="table" w:styleId="TableProfessional">
    <w:name w:val="Table Professional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271B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271B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27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3271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4327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327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3271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3271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3271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3271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3271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43271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71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7407"/>
    <w:rPr>
      <w:color w:val="595959" w:themeColor="text1" w:themeTint="A6"/>
      <w:sz w:val="22"/>
      <w:shd w:val="clear" w:color="auto" w:fill="E6E6E6"/>
    </w:rPr>
  </w:style>
  <w:style w:type="table" w:customStyle="1" w:styleId="Minutes-light">
    <w:name w:val="Minutes - light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Minutes-dark">
    <w:name w:val="Minutes - dark"/>
    <w:basedOn w:val="TableNormal"/>
    <w:uiPriority w:val="99"/>
    <w:rsid w:val="00195D08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lockText">
    <w:name w:val="Block Text"/>
    <w:basedOn w:val="Normal"/>
    <w:uiPriority w:val="3"/>
    <w:semiHidden/>
    <w:qFormat/>
    <w:rsid w:val="00073AED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IntenseEmphasis">
    <w:name w:val="Intense Emphasis"/>
    <w:basedOn w:val="DefaultParagraphFont"/>
    <w:uiPriority w:val="21"/>
    <w:semiHidden/>
    <w:rsid w:val="00073AED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73AED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26A6"/>
    <w:rPr>
      <w:i/>
      <w:iCs/>
      <w:color w:val="1F497D" w:themeColor="text2"/>
      <w:spacing w:val="8"/>
    </w:rPr>
  </w:style>
  <w:style w:type="character" w:styleId="IntenseReference">
    <w:name w:val="Intense Reference"/>
    <w:basedOn w:val="DefaultParagraphFont"/>
    <w:uiPriority w:val="32"/>
    <w:semiHidden/>
    <w:rsid w:val="00073AED"/>
    <w:rPr>
      <w:b/>
      <w:bCs/>
      <w:caps w:val="0"/>
      <w:smallCaps/>
      <w:color w:val="1F497D" w:themeColor="text2"/>
      <w:spacing w:val="5"/>
    </w:rPr>
  </w:style>
  <w:style w:type="table" w:styleId="PlainTable3">
    <w:name w:val="Plain Table 3"/>
    <w:basedOn w:val="TableNormal"/>
    <w:uiPriority w:val="43"/>
    <w:rsid w:val="002A582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5F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\Desktop\meeting%20mins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1059E653964D0690ECBA98ED2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C5D9-5D65-4052-B76C-4D64F5CD1D89}"/>
      </w:docPartPr>
      <w:docPartBody>
        <w:p w:rsidR="00FD1E62" w:rsidRDefault="00DA5BB7">
          <w:pPr>
            <w:pStyle w:val="341059E653964D0690ECBA98ED28FCA7"/>
          </w:pPr>
          <w:r w:rsidRPr="00410239">
            <w:t>Date</w:t>
          </w:r>
        </w:p>
      </w:docPartBody>
    </w:docPart>
    <w:docPart>
      <w:docPartPr>
        <w:name w:val="AC082DBB7B0A4768989F17EE5581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622-EB12-4059-B219-5DB765A1DC8A}"/>
      </w:docPartPr>
      <w:docPartBody>
        <w:p w:rsidR="00FD1E62" w:rsidRDefault="00DA5BB7">
          <w:pPr>
            <w:pStyle w:val="AC082DBB7B0A4768989F17EE5581F0E0"/>
          </w:pPr>
          <w:r w:rsidRPr="00410239">
            <w:t>Meeting Time</w:t>
          </w:r>
        </w:p>
      </w:docPartBody>
    </w:docPart>
    <w:docPart>
      <w:docPartPr>
        <w:name w:val="CB0431D3978947F7BDC07209DA10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F4B5-5685-4927-9BD1-F4119365776F}"/>
      </w:docPartPr>
      <w:docPartBody>
        <w:p w:rsidR="00FD1E62" w:rsidRDefault="00DA5BB7">
          <w:pPr>
            <w:pStyle w:val="CB0431D3978947F7BDC07209DA105B23"/>
          </w:pPr>
          <w:r w:rsidRPr="00195D08">
            <w:t>Meeting called by</w:t>
          </w:r>
        </w:p>
      </w:docPartBody>
    </w:docPart>
    <w:docPart>
      <w:docPartPr>
        <w:name w:val="6A2F317EA34948AAA7DEB0ACC2EE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DB60-1739-44F3-A2D4-76FA65B3D634}"/>
      </w:docPartPr>
      <w:docPartBody>
        <w:p w:rsidR="00FD1E62" w:rsidRDefault="00DA5BB7">
          <w:pPr>
            <w:pStyle w:val="6A2F317EA34948AAA7DEB0ACC2EEDD2A"/>
          </w:pPr>
          <w:r w:rsidRPr="00195D08">
            <w:t>Type of meeting</w:t>
          </w:r>
        </w:p>
      </w:docPartBody>
    </w:docPart>
    <w:docPart>
      <w:docPartPr>
        <w:name w:val="590FBBAE43DD41A98E481C2DEE0F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E113-E2DE-40B7-93C7-2B66CD117EC3}"/>
      </w:docPartPr>
      <w:docPartBody>
        <w:p w:rsidR="00FD1E62" w:rsidRDefault="00DA5BB7">
          <w:pPr>
            <w:pStyle w:val="590FBBAE43DD41A98E481C2DEE0F5054"/>
          </w:pPr>
          <w:r w:rsidRPr="00195D08">
            <w:t>Facilitator</w:t>
          </w:r>
        </w:p>
      </w:docPartBody>
    </w:docPart>
    <w:docPart>
      <w:docPartPr>
        <w:name w:val="4BABCF11D1B34360A427D8F41A9C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F912-3F67-463D-BA45-392771E7E8CE}"/>
      </w:docPartPr>
      <w:docPartBody>
        <w:p w:rsidR="00FD1E62" w:rsidRDefault="00DA5BB7">
          <w:pPr>
            <w:pStyle w:val="4BABCF11D1B34360A427D8F41A9C4D0A"/>
          </w:pPr>
          <w:r w:rsidRPr="00195D08">
            <w:t>Note taker</w:t>
          </w:r>
        </w:p>
      </w:docPartBody>
    </w:docPart>
    <w:docPart>
      <w:docPartPr>
        <w:name w:val="CF181F1292B94B15B02EE22375D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8933-1170-493A-B8CD-CF2915A3E2AC}"/>
      </w:docPartPr>
      <w:docPartBody>
        <w:p w:rsidR="00FD1E62" w:rsidRDefault="00DA5BB7">
          <w:pPr>
            <w:pStyle w:val="CF181F1292B94B15B02EE22375D8C015"/>
          </w:pPr>
          <w:r w:rsidRPr="00195D08">
            <w:t>Timekeeper</w:t>
          </w:r>
        </w:p>
      </w:docPartBody>
    </w:docPart>
    <w:docPart>
      <w:docPartPr>
        <w:name w:val="8B94EF4266384A3C81B10D09777A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CEC-3739-49BB-B88B-B5E25D433D31}"/>
      </w:docPartPr>
      <w:docPartBody>
        <w:p w:rsidR="00FD1E62" w:rsidRDefault="00DA5BB7">
          <w:pPr>
            <w:pStyle w:val="8B94EF4266384A3C81B10D09777A6447"/>
          </w:pPr>
          <w:r w:rsidRPr="00195D08">
            <w:t>Attendees</w:t>
          </w:r>
        </w:p>
      </w:docPartBody>
    </w:docPart>
    <w:docPart>
      <w:docPartPr>
        <w:name w:val="0D0E2B29A181406C9986887E0DE4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EBF6-387F-40F3-919E-09F28877B98C}"/>
      </w:docPartPr>
      <w:docPartBody>
        <w:p w:rsidR="00FD1E62" w:rsidRDefault="00DA5BB7">
          <w:pPr>
            <w:pStyle w:val="0D0E2B29A181406C9986887E0DE4EF20"/>
          </w:pPr>
          <w:r w:rsidRPr="00410239">
            <w:t>Agenda Topic</w:t>
          </w:r>
          <w:r>
            <w:t xml:space="preserve"> 1</w:t>
          </w:r>
        </w:p>
      </w:docPartBody>
    </w:docPart>
    <w:docPart>
      <w:docPartPr>
        <w:name w:val="B83B696F3DA34DAAB1ABB7F14D94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225E-E24F-42FD-9083-01A70701D780}"/>
      </w:docPartPr>
      <w:docPartBody>
        <w:p w:rsidR="00FD1E62" w:rsidRDefault="00DA5BB7">
          <w:pPr>
            <w:pStyle w:val="B83B696F3DA34DAAB1ABB7F14D942DDC"/>
          </w:pPr>
          <w:r w:rsidRPr="00195D08">
            <w:t>Discussion</w:t>
          </w:r>
        </w:p>
      </w:docPartBody>
    </w:docPart>
    <w:docPart>
      <w:docPartPr>
        <w:name w:val="02B38E66499140A3BC9D66CD9036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D43A-F0EA-41CA-8992-AECEF3DB80FF}"/>
      </w:docPartPr>
      <w:docPartBody>
        <w:p w:rsidR="00FD1E62" w:rsidRDefault="00DA5BB7">
          <w:pPr>
            <w:pStyle w:val="02B38E66499140A3BC9D66CD9036A6FC"/>
          </w:pPr>
          <w:r w:rsidRPr="00195D08">
            <w:t>Conclusions</w:t>
          </w:r>
        </w:p>
      </w:docPartBody>
    </w:docPart>
    <w:docPart>
      <w:docPartPr>
        <w:name w:val="6E883F2E3374460B8601A6CE1B96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C959-80EB-4D0C-A2D5-7AC5C2E08532}"/>
      </w:docPartPr>
      <w:docPartBody>
        <w:p w:rsidR="00FD1E62" w:rsidRDefault="00DA5BB7">
          <w:pPr>
            <w:pStyle w:val="6E883F2E3374460B8601A6CE1B96D5D6"/>
          </w:pPr>
          <w:r w:rsidRPr="00BA26A6">
            <w:t>Agenda</w:t>
          </w:r>
          <w:r w:rsidRPr="00410239">
            <w:t xml:space="preserve"> Topic</w:t>
          </w:r>
          <w:r>
            <w:t xml:space="preserve"> 2</w:t>
          </w:r>
        </w:p>
      </w:docPartBody>
    </w:docPart>
    <w:docPart>
      <w:docPartPr>
        <w:name w:val="90D52D65F2094B0E841D7020507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022C-0740-4B34-A640-15D65FEAB7F8}"/>
      </w:docPartPr>
      <w:docPartBody>
        <w:p w:rsidR="00FD1E62" w:rsidRDefault="00DA5BB7">
          <w:pPr>
            <w:pStyle w:val="90D52D65F2094B0E841D702050722FB3"/>
          </w:pPr>
          <w:r w:rsidRPr="00195D08">
            <w:t>Discussion</w:t>
          </w:r>
        </w:p>
      </w:docPartBody>
    </w:docPart>
    <w:docPart>
      <w:docPartPr>
        <w:name w:val="C84E09558DED4561B7148D16B9EC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9B4-F651-419A-A413-E89CFE99815A}"/>
      </w:docPartPr>
      <w:docPartBody>
        <w:p w:rsidR="00FD1E62" w:rsidRDefault="00DA5BB7">
          <w:pPr>
            <w:pStyle w:val="C84E09558DED4561B7148D16B9EC0EFA"/>
          </w:pPr>
          <w:r w:rsidRPr="00195D08">
            <w:t>Conclusions</w:t>
          </w:r>
        </w:p>
      </w:docPartBody>
    </w:docPart>
    <w:docPart>
      <w:docPartPr>
        <w:name w:val="6BA67835481A40F7B7451B124BD3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E6A-9A6B-4866-A472-00EED3EFC4F6}"/>
      </w:docPartPr>
      <w:docPartBody>
        <w:p w:rsidR="00FD1E62" w:rsidRDefault="00DA5BB7">
          <w:pPr>
            <w:pStyle w:val="6BA67835481A40F7B7451B124BD32D2F"/>
          </w:pPr>
          <w:r w:rsidRPr="00BA26A6">
            <w:t>Agenda</w:t>
          </w:r>
          <w:r w:rsidRPr="00410239">
            <w:t xml:space="preserve"> Topic</w:t>
          </w:r>
          <w:r>
            <w:t xml:space="preserve"> 3</w:t>
          </w:r>
        </w:p>
      </w:docPartBody>
    </w:docPart>
    <w:docPart>
      <w:docPartPr>
        <w:name w:val="D211425F9C7846D091D72FCBBFEE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570-4489-498E-98CB-1940B069379D}"/>
      </w:docPartPr>
      <w:docPartBody>
        <w:p w:rsidR="00FD1E62" w:rsidRDefault="00DA5BB7">
          <w:pPr>
            <w:pStyle w:val="D211425F9C7846D091D72FCBBFEEFCD0"/>
          </w:pPr>
          <w:r w:rsidRPr="00195D08">
            <w:t>Discussion</w:t>
          </w:r>
        </w:p>
      </w:docPartBody>
    </w:docPart>
    <w:docPart>
      <w:docPartPr>
        <w:name w:val="473FA11B74CB4AE096651179CCF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69EA-1A34-4F5C-A461-4BE905610557}"/>
      </w:docPartPr>
      <w:docPartBody>
        <w:p w:rsidR="00FD1E62" w:rsidRDefault="00DA5BB7">
          <w:pPr>
            <w:pStyle w:val="473FA11B74CB4AE096651179CCF374DF"/>
          </w:pPr>
          <w:r w:rsidRPr="00195D08">
            <w:t>Conclusions</w:t>
          </w:r>
        </w:p>
      </w:docPartBody>
    </w:docPart>
    <w:docPart>
      <w:docPartPr>
        <w:name w:val="B1C86F9EE834451187E251A8B2F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D457-31A7-435D-AFA7-60FB79C7BC35}"/>
      </w:docPartPr>
      <w:docPartBody>
        <w:p w:rsidR="00AA06DC" w:rsidRDefault="00DA5BB7" w:rsidP="00DA5BB7">
          <w:pPr>
            <w:pStyle w:val="B1C86F9EE834451187E251A8B2F7D6D8"/>
          </w:pPr>
          <w:r w:rsidRPr="00195D08">
            <w:t>Conclusions</w:t>
          </w:r>
        </w:p>
      </w:docPartBody>
    </w:docPart>
    <w:docPart>
      <w:docPartPr>
        <w:name w:val="F98D83A00E814F5780270D0232F4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C5E3-F7E3-4A2B-B24E-6BF9EEF52658}"/>
      </w:docPartPr>
      <w:docPartBody>
        <w:p w:rsidR="00104C97" w:rsidRDefault="00DA236A" w:rsidP="00DA236A">
          <w:pPr>
            <w:pStyle w:val="F98D83A00E814F5780270D0232F47087"/>
          </w:pPr>
          <w:r w:rsidRPr="00195D08">
            <w:t>Conclusions</w:t>
          </w:r>
        </w:p>
      </w:docPartBody>
    </w:docPart>
    <w:docPart>
      <w:docPartPr>
        <w:name w:val="BA9CF3F27373463FBF2854F9E89E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0D69-B025-4653-9F59-A7C5C6099FB6}"/>
      </w:docPartPr>
      <w:docPartBody>
        <w:p w:rsidR="003E50B0" w:rsidRDefault="000862C5" w:rsidP="000862C5">
          <w:pPr>
            <w:pStyle w:val="BA9CF3F27373463FBF2854F9E89E512E"/>
          </w:pPr>
          <w:r w:rsidRPr="00195D08">
            <w:t>Conclusions</w:t>
          </w:r>
        </w:p>
      </w:docPartBody>
    </w:docPart>
    <w:docPart>
      <w:docPartPr>
        <w:name w:val="7DC3917BA7124DAA85F753E21EA1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6A95-B48F-47CD-8557-7C078C635340}"/>
      </w:docPartPr>
      <w:docPartBody>
        <w:p w:rsidR="00C46864" w:rsidRDefault="006C148D" w:rsidP="006C148D">
          <w:pPr>
            <w:pStyle w:val="7DC3917BA7124DAA85F753E21EA1A8D6"/>
          </w:pPr>
          <w:r w:rsidRPr="00195D08">
            <w:t>Conclusions</w:t>
          </w:r>
        </w:p>
      </w:docPartBody>
    </w:docPart>
    <w:docPart>
      <w:docPartPr>
        <w:name w:val="68B9D10B76D649E6877D841BA01F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BBC6-14AF-4FFC-BB40-A2B3F58CE6AC}"/>
      </w:docPartPr>
      <w:docPartBody>
        <w:p w:rsidR="00C46864" w:rsidRDefault="006C148D" w:rsidP="006C148D">
          <w:pPr>
            <w:pStyle w:val="68B9D10B76D649E6877D841BA01FB291"/>
          </w:pPr>
          <w:r w:rsidRPr="00195D08">
            <w:t>Conclusions</w:t>
          </w:r>
        </w:p>
      </w:docPartBody>
    </w:docPart>
    <w:docPart>
      <w:docPartPr>
        <w:name w:val="07B0F97AFA3748B09D97847B21AA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5769-736E-47AA-A629-20ABCFA98669}"/>
      </w:docPartPr>
      <w:docPartBody>
        <w:p w:rsidR="00C46864" w:rsidRDefault="006C148D" w:rsidP="006C148D">
          <w:pPr>
            <w:pStyle w:val="07B0F97AFA3748B09D97847B21AAFB07"/>
          </w:pPr>
          <w:r w:rsidRPr="00195D08">
            <w:t>Conclusions</w:t>
          </w:r>
        </w:p>
      </w:docPartBody>
    </w:docPart>
    <w:docPart>
      <w:docPartPr>
        <w:name w:val="42DB0F8BCB0946F6B8507D9DFC44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D53F-8F9E-465F-88DD-4D86BB4F5DEF}"/>
      </w:docPartPr>
      <w:docPartBody>
        <w:p w:rsidR="00C46864" w:rsidRDefault="006C148D" w:rsidP="006C148D">
          <w:pPr>
            <w:pStyle w:val="42DB0F8BCB0946F6B8507D9DFC44F2EB"/>
          </w:pPr>
          <w:r w:rsidRPr="00195D08">
            <w:t>Conclusions</w:t>
          </w:r>
        </w:p>
      </w:docPartBody>
    </w:docPart>
    <w:docPart>
      <w:docPartPr>
        <w:name w:val="AB7AB80ABDF94CFDAE199407DFCB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D98F-D1E6-4462-A515-9EB87C9AA810}"/>
      </w:docPartPr>
      <w:docPartBody>
        <w:p w:rsidR="00C46864" w:rsidRDefault="006C148D" w:rsidP="006C148D">
          <w:pPr>
            <w:pStyle w:val="AB7AB80ABDF94CFDAE199407DFCBE114"/>
          </w:pPr>
          <w:r w:rsidRPr="00195D08">
            <w:t>Conclusions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2"/>
    <w:rsid w:val="00022E05"/>
    <w:rsid w:val="00067365"/>
    <w:rsid w:val="000862C5"/>
    <w:rsid w:val="000A4D1E"/>
    <w:rsid w:val="00104C97"/>
    <w:rsid w:val="00187EDE"/>
    <w:rsid w:val="001E75C6"/>
    <w:rsid w:val="002640E6"/>
    <w:rsid w:val="002E71CD"/>
    <w:rsid w:val="003160FB"/>
    <w:rsid w:val="003548BD"/>
    <w:rsid w:val="003B5728"/>
    <w:rsid w:val="003D28D7"/>
    <w:rsid w:val="003E50B0"/>
    <w:rsid w:val="00452DDD"/>
    <w:rsid w:val="00477439"/>
    <w:rsid w:val="004D0F06"/>
    <w:rsid w:val="004F6D8A"/>
    <w:rsid w:val="00526E12"/>
    <w:rsid w:val="005C28D7"/>
    <w:rsid w:val="00607A76"/>
    <w:rsid w:val="006B6B26"/>
    <w:rsid w:val="006B7A84"/>
    <w:rsid w:val="006C148D"/>
    <w:rsid w:val="0077571F"/>
    <w:rsid w:val="007A71AD"/>
    <w:rsid w:val="007E2813"/>
    <w:rsid w:val="008470AA"/>
    <w:rsid w:val="008F156C"/>
    <w:rsid w:val="009443B3"/>
    <w:rsid w:val="0094655B"/>
    <w:rsid w:val="00964FBF"/>
    <w:rsid w:val="00997BBC"/>
    <w:rsid w:val="009D3056"/>
    <w:rsid w:val="00A062EE"/>
    <w:rsid w:val="00A27C12"/>
    <w:rsid w:val="00AA06DC"/>
    <w:rsid w:val="00AD0498"/>
    <w:rsid w:val="00AE5C6A"/>
    <w:rsid w:val="00B45022"/>
    <w:rsid w:val="00B9538B"/>
    <w:rsid w:val="00BB4B23"/>
    <w:rsid w:val="00C301AA"/>
    <w:rsid w:val="00C46864"/>
    <w:rsid w:val="00D6090A"/>
    <w:rsid w:val="00DA236A"/>
    <w:rsid w:val="00DA5BB7"/>
    <w:rsid w:val="00E22CBD"/>
    <w:rsid w:val="00E5178F"/>
    <w:rsid w:val="00E83969"/>
    <w:rsid w:val="00E91431"/>
    <w:rsid w:val="00E933DD"/>
    <w:rsid w:val="00EC5576"/>
    <w:rsid w:val="00F824DC"/>
    <w:rsid w:val="00FC3C8A"/>
    <w:rsid w:val="00FD1E62"/>
    <w:rsid w:val="00FF028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059E653964D0690ECBA98ED28FCA7">
    <w:name w:val="341059E653964D0690ECBA98ED28FCA7"/>
  </w:style>
  <w:style w:type="paragraph" w:customStyle="1" w:styleId="AC082DBB7B0A4768989F17EE5581F0E0">
    <w:name w:val="AC082DBB7B0A4768989F17EE5581F0E0"/>
  </w:style>
  <w:style w:type="paragraph" w:customStyle="1" w:styleId="CB0431D3978947F7BDC07209DA105B23">
    <w:name w:val="CB0431D3978947F7BDC07209DA105B23"/>
  </w:style>
  <w:style w:type="paragraph" w:customStyle="1" w:styleId="6A2F317EA34948AAA7DEB0ACC2EEDD2A">
    <w:name w:val="6A2F317EA34948AAA7DEB0ACC2EEDD2A"/>
  </w:style>
  <w:style w:type="paragraph" w:customStyle="1" w:styleId="590FBBAE43DD41A98E481C2DEE0F5054">
    <w:name w:val="590FBBAE43DD41A98E481C2DEE0F5054"/>
  </w:style>
  <w:style w:type="paragraph" w:customStyle="1" w:styleId="4BABCF11D1B34360A427D8F41A9C4D0A">
    <w:name w:val="4BABCF11D1B34360A427D8F41A9C4D0A"/>
  </w:style>
  <w:style w:type="paragraph" w:customStyle="1" w:styleId="CF181F1292B94B15B02EE22375D8C015">
    <w:name w:val="CF181F1292B94B15B02EE22375D8C015"/>
  </w:style>
  <w:style w:type="paragraph" w:customStyle="1" w:styleId="B1C86F9EE834451187E251A8B2F7D6D8">
    <w:name w:val="B1C86F9EE834451187E251A8B2F7D6D8"/>
    <w:rsid w:val="00DA5BB7"/>
  </w:style>
  <w:style w:type="paragraph" w:customStyle="1" w:styleId="8B94EF4266384A3C81B10D09777A6447">
    <w:name w:val="8B94EF4266384A3C81B10D09777A6447"/>
  </w:style>
  <w:style w:type="paragraph" w:customStyle="1" w:styleId="0D0E2B29A181406C9986887E0DE4EF20">
    <w:name w:val="0D0E2B29A181406C9986887E0DE4EF20"/>
  </w:style>
  <w:style w:type="paragraph" w:customStyle="1" w:styleId="B83B696F3DA34DAAB1ABB7F14D942DDC">
    <w:name w:val="B83B696F3DA34DAAB1ABB7F14D942DDC"/>
  </w:style>
  <w:style w:type="paragraph" w:customStyle="1" w:styleId="02B38E66499140A3BC9D66CD9036A6FC">
    <w:name w:val="02B38E66499140A3BC9D66CD9036A6FC"/>
  </w:style>
  <w:style w:type="paragraph" w:customStyle="1" w:styleId="6E883F2E3374460B8601A6CE1B96D5D6">
    <w:name w:val="6E883F2E3374460B8601A6CE1B96D5D6"/>
  </w:style>
  <w:style w:type="paragraph" w:customStyle="1" w:styleId="90D52D65F2094B0E841D702050722FB3">
    <w:name w:val="90D52D65F2094B0E841D702050722FB3"/>
  </w:style>
  <w:style w:type="paragraph" w:customStyle="1" w:styleId="C84E09558DED4561B7148D16B9EC0EFA">
    <w:name w:val="C84E09558DED4561B7148D16B9EC0EFA"/>
  </w:style>
  <w:style w:type="paragraph" w:customStyle="1" w:styleId="6BA67835481A40F7B7451B124BD32D2F">
    <w:name w:val="6BA67835481A40F7B7451B124BD32D2F"/>
  </w:style>
  <w:style w:type="paragraph" w:customStyle="1" w:styleId="D211425F9C7846D091D72FCBBFEEFCD0">
    <w:name w:val="D211425F9C7846D091D72FCBBFEEFCD0"/>
  </w:style>
  <w:style w:type="paragraph" w:customStyle="1" w:styleId="473FA11B74CB4AE096651179CCF374DF">
    <w:name w:val="473FA11B74CB4AE096651179CCF374DF"/>
  </w:style>
  <w:style w:type="paragraph" w:customStyle="1" w:styleId="F98D83A00E814F5780270D0232F47087">
    <w:name w:val="F98D83A00E814F5780270D0232F47087"/>
    <w:rsid w:val="00DA236A"/>
    <w:rPr>
      <w:kern w:val="2"/>
      <w14:ligatures w14:val="standardContextual"/>
    </w:rPr>
  </w:style>
  <w:style w:type="paragraph" w:customStyle="1" w:styleId="BA9CF3F27373463FBF2854F9E89E512E">
    <w:name w:val="BA9CF3F27373463FBF2854F9E89E512E"/>
    <w:rsid w:val="000862C5"/>
    <w:rPr>
      <w:kern w:val="2"/>
      <w14:ligatures w14:val="standardContextual"/>
    </w:rPr>
  </w:style>
  <w:style w:type="paragraph" w:customStyle="1" w:styleId="7DC3917BA7124DAA85F753E21EA1A8D6">
    <w:name w:val="7DC3917BA7124DAA85F753E21EA1A8D6"/>
    <w:rsid w:val="006C148D"/>
    <w:rPr>
      <w:kern w:val="2"/>
      <w14:ligatures w14:val="standardContextual"/>
    </w:rPr>
  </w:style>
  <w:style w:type="paragraph" w:customStyle="1" w:styleId="68B9D10B76D649E6877D841BA01FB291">
    <w:name w:val="68B9D10B76D649E6877D841BA01FB291"/>
    <w:rsid w:val="006C148D"/>
    <w:rPr>
      <w:kern w:val="2"/>
      <w14:ligatures w14:val="standardContextual"/>
    </w:rPr>
  </w:style>
  <w:style w:type="paragraph" w:customStyle="1" w:styleId="07B0F97AFA3748B09D97847B21AAFB07">
    <w:name w:val="07B0F97AFA3748B09D97847B21AAFB07"/>
    <w:rsid w:val="006C148D"/>
    <w:rPr>
      <w:kern w:val="2"/>
      <w14:ligatures w14:val="standardContextual"/>
    </w:rPr>
  </w:style>
  <w:style w:type="paragraph" w:customStyle="1" w:styleId="42DB0F8BCB0946F6B8507D9DFC44F2EB">
    <w:name w:val="42DB0F8BCB0946F6B8507D9DFC44F2EB"/>
    <w:rsid w:val="006C148D"/>
    <w:rPr>
      <w:kern w:val="2"/>
      <w14:ligatures w14:val="standardContextual"/>
    </w:rPr>
  </w:style>
  <w:style w:type="paragraph" w:customStyle="1" w:styleId="AB7AB80ABDF94CFDAE199407DFCBE114">
    <w:name w:val="AB7AB80ABDF94CFDAE199407DFCBE114"/>
    <w:rsid w:val="006C148D"/>
    <w:rPr>
      <w:kern w:val="2"/>
      <w14:ligatures w14:val="standardContextual"/>
    </w:rPr>
  </w:style>
  <w:style w:type="paragraph" w:customStyle="1" w:styleId="B24FBA68E5084CB68D1A1BF7E7687D4E">
    <w:name w:val="B24FBA68E5084CB68D1A1BF7E7687D4E"/>
    <w:rsid w:val="006C14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mins..dotx</Template>
  <TotalTime>1935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 Shaw</cp:lastModifiedBy>
  <cp:revision>4</cp:revision>
  <cp:lastPrinted>2024-07-15T20:09:00Z</cp:lastPrinted>
  <dcterms:created xsi:type="dcterms:W3CDTF">2025-01-14T22:54:00Z</dcterms:created>
  <dcterms:modified xsi:type="dcterms:W3CDTF">2025-01-23T22:22:00Z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